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B2E5" w14:textId="77777777" w:rsidR="0029010D" w:rsidRPr="00D00A21" w:rsidRDefault="00D00A21">
      <w:pPr>
        <w:spacing w:after="94"/>
        <w:ind w:left="2249"/>
        <w:jc w:val="center"/>
        <w:rPr>
          <w:rFonts w:ascii="Century Gothic" w:hAnsi="Century Gothic"/>
        </w:rPr>
      </w:pPr>
      <w:r w:rsidRPr="00A3201C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2AB48C9A" wp14:editId="26936E60">
            <wp:simplePos x="0" y="0"/>
            <wp:positionH relativeFrom="page">
              <wp:posOffset>4933950</wp:posOffset>
            </wp:positionH>
            <wp:positionV relativeFrom="page">
              <wp:posOffset>156467</wp:posOffset>
            </wp:positionV>
            <wp:extent cx="494030" cy="689610"/>
            <wp:effectExtent l="0" t="0" r="1270" b="0"/>
            <wp:wrapTight wrapText="bothSides">
              <wp:wrapPolygon edited="0">
                <wp:start x="0" y="0"/>
                <wp:lineTo x="0" y="20884"/>
                <wp:lineTo x="20823" y="20884"/>
                <wp:lineTo x="208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FE2" w:rsidRPr="00D00A21">
        <w:rPr>
          <w:rFonts w:ascii="Century Gothic" w:hAnsi="Century Gothic"/>
        </w:rPr>
        <w:t xml:space="preserve"> </w:t>
      </w:r>
    </w:p>
    <w:p w14:paraId="0A37501D" w14:textId="6CD60817" w:rsidR="00D00A21" w:rsidRDefault="00D00A21" w:rsidP="2F4027DA">
      <w:pPr>
        <w:ind w:left="2160"/>
        <w:jc w:val="center"/>
        <w:rPr>
          <w:color w:val="000000" w:themeColor="text1"/>
        </w:rPr>
      </w:pPr>
    </w:p>
    <w:p w14:paraId="5DAB6C7B" w14:textId="273A25A2" w:rsidR="00D00A21" w:rsidRPr="00A3201C" w:rsidRDefault="00D00A21" w:rsidP="2F4027DA">
      <w:pPr>
        <w:jc w:val="center"/>
        <w:rPr>
          <w:rFonts w:ascii="Century Gothic" w:hAnsi="Century Gothic"/>
          <w:b/>
          <w:bCs/>
        </w:rPr>
      </w:pPr>
      <w:r w:rsidRPr="00A3201C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  <w:r w:rsidR="28876BB9" w:rsidRPr="00A3201C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.</w:t>
      </w:r>
    </w:p>
    <w:p w14:paraId="41CB58CF" w14:textId="77777777" w:rsidR="0029010D" w:rsidRPr="00D00A21" w:rsidRDefault="00D00A21">
      <w:pPr>
        <w:jc w:val="center"/>
        <w:rPr>
          <w:rFonts w:ascii="Century Gothic" w:hAnsi="Century Gothic"/>
          <w:b/>
        </w:rPr>
      </w:pPr>
      <w:r w:rsidRPr="00D00A21">
        <w:rPr>
          <w:rFonts w:ascii="Century Gothic" w:hAnsi="Century Gothic"/>
          <w:b/>
        </w:rPr>
        <w:t>Working Scientifically – Upper KS2</w:t>
      </w:r>
    </w:p>
    <w:tbl>
      <w:tblPr>
        <w:tblStyle w:val="TableGrid1"/>
        <w:tblpPr w:vertAnchor="page" w:horzAnchor="margin" w:tblpY="3172"/>
        <w:tblOverlap w:val="never"/>
        <w:tblW w:w="14925" w:type="dxa"/>
        <w:tblInd w:w="0" w:type="dxa"/>
        <w:tblCellMar>
          <w:top w:w="7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362"/>
        <w:gridCol w:w="2294"/>
        <w:gridCol w:w="2288"/>
        <w:gridCol w:w="2583"/>
        <w:gridCol w:w="2398"/>
      </w:tblGrid>
      <w:tr w:rsidR="00D73425" w:rsidRPr="00D00A21" w14:paraId="4F7179CC" w14:textId="77777777" w:rsidTr="00D73425">
        <w:trPr>
          <w:trHeight w:val="667"/>
        </w:trPr>
        <w:tc>
          <w:tcPr>
            <w:tcW w:w="53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8CFD3" w14:textId="77777777" w:rsidR="00D73425" w:rsidRPr="00D00A21" w:rsidRDefault="00D73425" w:rsidP="00D73425">
            <w:pPr>
              <w:spacing w:after="0"/>
              <w:ind w:left="0" w:right="51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NC Objective </w:t>
            </w:r>
          </w:p>
          <w:p w14:paraId="7D59A4F8" w14:textId="77777777" w:rsidR="00D73425" w:rsidRPr="00D00A21" w:rsidRDefault="00D73425" w:rsidP="00D73425">
            <w:pPr>
              <w:spacing w:after="0"/>
              <w:ind w:left="17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63EC3C64" w14:textId="6C4C812C" w:rsidR="00D73425" w:rsidRPr="00D00A21" w:rsidRDefault="00D73425" w:rsidP="00D73425">
            <w:pPr>
              <w:spacing w:after="0"/>
              <w:ind w:left="0" w:right="51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Pupils should be taught to:  </w:t>
            </w:r>
          </w:p>
          <w:p w14:paraId="78D5A35D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91B3A" w14:textId="77777777" w:rsidR="00D73425" w:rsidRPr="00D00A21" w:rsidRDefault="00D73425" w:rsidP="00D73425">
            <w:pPr>
              <w:spacing w:after="0"/>
              <w:ind w:left="0" w:right="50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Year 5 </w:t>
            </w:r>
          </w:p>
          <w:p w14:paraId="27C63E0A" w14:textId="77777777" w:rsidR="00D73425" w:rsidRPr="00D00A21" w:rsidRDefault="00D73425" w:rsidP="00D73425">
            <w:pPr>
              <w:spacing w:after="0"/>
              <w:ind w:left="0" w:right="51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  <w:i/>
              </w:rPr>
              <w:t>Working Scientifically</w:t>
            </w:r>
            <w:r w:rsidRPr="00D00A2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6C16C" w14:textId="77777777" w:rsidR="00D73425" w:rsidRPr="00D00A21" w:rsidRDefault="00D73425" w:rsidP="00D73425">
            <w:pPr>
              <w:spacing w:after="0"/>
              <w:ind w:left="0" w:right="49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Year 6 </w:t>
            </w:r>
          </w:p>
          <w:p w14:paraId="64774A7D" w14:textId="77777777" w:rsidR="00D73425" w:rsidRPr="00D00A21" w:rsidRDefault="00D73425" w:rsidP="00D73425">
            <w:pPr>
              <w:spacing w:after="0"/>
              <w:ind w:left="0" w:right="51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  <w:i/>
              </w:rPr>
              <w:t>Working Scientifically</w:t>
            </w:r>
            <w:r w:rsidRPr="00D00A21">
              <w:rPr>
                <w:rFonts w:ascii="Century Gothic" w:hAnsi="Century Gothic"/>
              </w:rPr>
              <w:t xml:space="preserve"> </w:t>
            </w:r>
          </w:p>
        </w:tc>
      </w:tr>
      <w:tr w:rsidR="00D73425" w:rsidRPr="00D00A21" w14:paraId="6BCD32BF" w14:textId="77777777" w:rsidTr="00D73425">
        <w:trPr>
          <w:trHeight w:val="510"/>
        </w:trPr>
        <w:tc>
          <w:tcPr>
            <w:tcW w:w="0" w:type="auto"/>
            <w:vMerge/>
          </w:tcPr>
          <w:p w14:paraId="4F5A5F86" w14:textId="77777777" w:rsidR="00D73425" w:rsidRPr="00D00A21" w:rsidRDefault="00D73425" w:rsidP="00D73425">
            <w:pPr>
              <w:spacing w:after="160"/>
              <w:ind w:left="0"/>
              <w:rPr>
                <w:rFonts w:ascii="Century Gothic" w:hAnsi="Century Gothic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F7E68" w14:textId="77777777" w:rsidR="00D73425" w:rsidRPr="00D00A21" w:rsidRDefault="00D73425" w:rsidP="00D73425">
            <w:pPr>
              <w:spacing w:after="0"/>
              <w:ind w:left="0" w:right="47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36BF" w14:textId="77777777" w:rsidR="00D73425" w:rsidRPr="00D00A21" w:rsidRDefault="00D73425" w:rsidP="00D73425">
            <w:pPr>
              <w:spacing w:after="0"/>
              <w:ind w:left="0" w:right="53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E047F" w14:textId="77777777" w:rsidR="00D73425" w:rsidRPr="00D00A21" w:rsidRDefault="00D73425" w:rsidP="00D73425">
            <w:pPr>
              <w:spacing w:after="0"/>
              <w:ind w:left="0" w:right="48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3E13" w14:textId="77777777" w:rsidR="00D73425" w:rsidRPr="00D00A21" w:rsidRDefault="00D73425" w:rsidP="00D73425">
            <w:pPr>
              <w:spacing w:after="0"/>
              <w:ind w:left="0" w:right="49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Knowledge </w:t>
            </w:r>
          </w:p>
        </w:tc>
      </w:tr>
      <w:tr w:rsidR="00D73425" w:rsidRPr="00D00A21" w14:paraId="1BA0D4CD" w14:textId="77777777" w:rsidTr="00D73425">
        <w:trPr>
          <w:trHeight w:val="5223"/>
        </w:trPr>
        <w:tc>
          <w:tcPr>
            <w:tcW w:w="5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AD0B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Planning different types of scientific enquires to answer questions, including recognising and controlling variables where necessary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B48F4" w14:textId="77777777" w:rsidR="00D73425" w:rsidRPr="00D00A21" w:rsidRDefault="00D73425" w:rsidP="00D73425">
            <w:pPr>
              <w:pStyle w:val="ListParagraph"/>
              <w:numPr>
                <w:ilvl w:val="0"/>
                <w:numId w:val="2"/>
              </w:numPr>
              <w:spacing w:after="1" w:line="238" w:lineRule="auto"/>
              <w:ind w:right="443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4027DA">
              <w:rPr>
                <w:rFonts w:ascii="Century Gothic" w:hAnsi="Century Gothic"/>
                <w:color w:val="0070C0"/>
              </w:rPr>
              <w:t xml:space="preserve">To be able   to observe changes over a period. </w:t>
            </w:r>
          </w:p>
          <w:p w14:paraId="6A4A76D4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  <w:color w:val="0070C0"/>
              </w:rPr>
              <w:t xml:space="preserve">•noticing patterns •grouping and classify things •carry out simple comparative tests  •find things out using secondary sources of information  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D9A14" w14:textId="1B66EBBE" w:rsidR="00D73425" w:rsidRPr="00D00A21" w:rsidRDefault="00D73425" w:rsidP="00D73425">
            <w:pPr>
              <w:spacing w:after="0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to discover </w:t>
            </w:r>
            <w:r w:rsidRPr="00D00A21">
              <w:rPr>
                <w:rFonts w:ascii="Century Gothic" w:hAnsi="Century Gothic"/>
              </w:rPr>
              <w:t>different results</w:t>
            </w:r>
            <w:r w:rsidRPr="00D00A21">
              <w:rPr>
                <w:rFonts w:ascii="Century Gothic" w:hAnsi="Century Gothic"/>
              </w:rPr>
              <w:t xml:space="preserve"> you need to use a variety of different enquiries 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CBCCC" w14:textId="77777777" w:rsidR="00D73425" w:rsidRPr="00D00A21" w:rsidRDefault="00D73425" w:rsidP="00D73425">
            <w:pPr>
              <w:pStyle w:val="ListParagraph"/>
              <w:numPr>
                <w:ilvl w:val="0"/>
                <w:numId w:val="3"/>
              </w:numPr>
              <w:spacing w:after="1" w:line="238" w:lineRule="auto"/>
              <w:ind w:right="114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4027DA">
              <w:rPr>
                <w:rFonts w:ascii="Century Gothic" w:hAnsi="Century Gothic"/>
                <w:color w:val="0070C0"/>
              </w:rPr>
              <w:t xml:space="preserve">To be able to observe and explains changes over a period </w:t>
            </w:r>
          </w:p>
          <w:p w14:paraId="6A73952E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  <w:color w:val="0070C0"/>
              </w:rPr>
            </w:pPr>
            <w:r w:rsidRPr="00D00A21">
              <w:rPr>
                <w:rFonts w:ascii="Century Gothic" w:hAnsi="Century Gothic"/>
                <w:color w:val="0070C0"/>
              </w:rPr>
              <w:t xml:space="preserve">• patterns </w:t>
            </w:r>
          </w:p>
          <w:p w14:paraId="6F2EF2F4" w14:textId="77777777" w:rsidR="00D73425" w:rsidRPr="00D00A21" w:rsidRDefault="00D73425" w:rsidP="00D73425">
            <w:pPr>
              <w:spacing w:after="0" w:line="239" w:lineRule="auto"/>
              <w:ind w:left="2"/>
              <w:rPr>
                <w:rFonts w:ascii="Century Gothic" w:hAnsi="Century Gothic"/>
                <w:color w:val="0070C0"/>
              </w:rPr>
            </w:pPr>
            <w:r w:rsidRPr="00D00A21">
              <w:rPr>
                <w:rFonts w:ascii="Century Gothic" w:hAnsi="Century Gothic"/>
                <w:color w:val="0070C0"/>
              </w:rPr>
              <w:t xml:space="preserve">•grouping and classify things </w:t>
            </w:r>
          </w:p>
          <w:p w14:paraId="772B7465" w14:textId="77777777" w:rsidR="00D73425" w:rsidRPr="00D00A21" w:rsidRDefault="00D73425" w:rsidP="00D73425">
            <w:pPr>
              <w:spacing w:after="0" w:line="239" w:lineRule="auto"/>
              <w:ind w:left="2"/>
              <w:rPr>
                <w:rFonts w:ascii="Century Gothic" w:hAnsi="Century Gothic"/>
                <w:color w:val="0070C0"/>
              </w:rPr>
            </w:pPr>
            <w:r w:rsidRPr="2F4027DA">
              <w:rPr>
                <w:rFonts w:ascii="Century Gothic" w:hAnsi="Century Gothic"/>
                <w:color w:val="0070C0"/>
              </w:rPr>
              <w:t xml:space="preserve">•carry out simple comparative tests •find things out using secondary sources of information </w:t>
            </w:r>
          </w:p>
          <w:p w14:paraId="591D4D56" w14:textId="77777777" w:rsidR="00D73425" w:rsidRPr="00D00A21" w:rsidRDefault="00D73425" w:rsidP="00D73425">
            <w:pPr>
              <w:pStyle w:val="ListParagraph"/>
              <w:numPr>
                <w:ilvl w:val="0"/>
                <w:numId w:val="1"/>
              </w:numPr>
              <w:spacing w:after="0"/>
              <w:ind w:right="41"/>
              <w:rPr>
                <w:rFonts w:asciiTheme="minorHAnsi" w:eastAsiaTheme="minorEastAsia" w:hAnsiTheme="minorHAnsi" w:cstheme="minorBidi"/>
                <w:color w:val="0070C0"/>
              </w:rPr>
            </w:pPr>
            <w:r w:rsidRPr="2F4027DA">
              <w:rPr>
                <w:rFonts w:ascii="Century Gothic" w:hAnsi="Century Gothic"/>
                <w:color w:val="0070C0"/>
              </w:rPr>
              <w:t>To be able to choose the most effective source or   combination of sources to good effect.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CC5D1" w14:textId="77777777" w:rsidR="00D73425" w:rsidRPr="00D00A21" w:rsidRDefault="00D73425" w:rsidP="00D73425">
            <w:pPr>
              <w:spacing w:after="0" w:line="239" w:lineRule="auto"/>
              <w:ind w:left="0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to discover different </w:t>
            </w:r>
          </w:p>
          <w:p w14:paraId="54ADBA24" w14:textId="77777777" w:rsidR="00D73425" w:rsidRPr="00D00A21" w:rsidRDefault="00D73425" w:rsidP="00D73425">
            <w:pPr>
              <w:spacing w:after="0" w:line="239" w:lineRule="auto"/>
              <w:ind w:left="0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results you need to use a variety of </w:t>
            </w:r>
          </w:p>
          <w:p w14:paraId="27CAE167" w14:textId="77777777" w:rsidR="00D73425" w:rsidRPr="00D00A21" w:rsidRDefault="00D73425" w:rsidP="00D73425">
            <w:pPr>
              <w:spacing w:after="0"/>
              <w:ind w:left="82"/>
              <w:rPr>
                <w:rFonts w:ascii="Century Gothic" w:hAnsi="Century Gothic"/>
              </w:rPr>
            </w:pPr>
            <w:r w:rsidRPr="2F4027DA">
              <w:rPr>
                <w:rFonts w:ascii="Century Gothic" w:hAnsi="Century Gothic"/>
              </w:rPr>
              <w:t xml:space="preserve">different enquiries. </w:t>
            </w:r>
          </w:p>
          <w:p w14:paraId="2D35FC98" w14:textId="77777777" w:rsidR="00D73425" w:rsidRPr="00D00A21" w:rsidRDefault="00D73425" w:rsidP="00D73425">
            <w:pPr>
              <w:spacing w:after="0"/>
              <w:ind w:left="14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0B281456" w14:textId="77777777" w:rsidR="00D73425" w:rsidRPr="00D00A21" w:rsidRDefault="00D73425" w:rsidP="00D73425">
            <w:pPr>
              <w:spacing w:after="0"/>
              <w:ind w:left="14"/>
              <w:jc w:val="center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</w:tc>
      </w:tr>
    </w:tbl>
    <w:p w14:paraId="6A05A809" w14:textId="77777777" w:rsidR="0029010D" w:rsidRPr="00D00A21" w:rsidRDefault="00C41FE2">
      <w:pPr>
        <w:spacing w:after="0"/>
        <w:ind w:left="2252"/>
        <w:jc w:val="center"/>
        <w:rPr>
          <w:rFonts w:ascii="Century Gothic" w:hAnsi="Century Gothic"/>
        </w:rPr>
      </w:pPr>
      <w:r w:rsidRPr="00D00A21">
        <w:rPr>
          <w:rFonts w:ascii="Century Gothic" w:hAnsi="Century Gothic"/>
        </w:rPr>
        <w:br w:type="page"/>
      </w:r>
    </w:p>
    <w:tbl>
      <w:tblPr>
        <w:tblStyle w:val="TableGrid1"/>
        <w:tblpPr w:leftFromText="180" w:rightFromText="180" w:vertAnchor="text" w:horzAnchor="margin" w:tblpY="-55"/>
        <w:tblW w:w="14925" w:type="dxa"/>
        <w:tblInd w:w="0" w:type="dxa"/>
        <w:tblCellMar>
          <w:top w:w="66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5362"/>
        <w:gridCol w:w="2294"/>
        <w:gridCol w:w="2288"/>
        <w:gridCol w:w="2583"/>
        <w:gridCol w:w="2398"/>
      </w:tblGrid>
      <w:tr w:rsidR="00D73425" w:rsidRPr="00D00A21" w14:paraId="290488C8" w14:textId="77777777" w:rsidTr="00D73425">
        <w:trPr>
          <w:trHeight w:val="3437"/>
        </w:trPr>
        <w:tc>
          <w:tcPr>
            <w:tcW w:w="5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4F4ED" w14:textId="77777777" w:rsidR="00D73425" w:rsidRPr="00D00A21" w:rsidRDefault="00D73425" w:rsidP="00D73425">
            <w:pPr>
              <w:spacing w:after="0" w:line="239" w:lineRule="auto"/>
              <w:ind w:left="2" w:right="1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lastRenderedPageBreak/>
              <w:t xml:space="preserve">Identifying Scientific evidence that has been used to support or refute ideas and arguments </w:t>
            </w:r>
          </w:p>
          <w:p w14:paraId="25A507A2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47229C08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B201" w14:textId="77777777" w:rsidR="00D73425" w:rsidRPr="00052C55" w:rsidRDefault="00D73425" w:rsidP="00052C55">
            <w:pPr>
              <w:pStyle w:val="ListParagraph"/>
              <w:numPr>
                <w:ilvl w:val="0"/>
                <w:numId w:val="5"/>
              </w:numPr>
              <w:spacing w:after="0"/>
              <w:ind w:right="97"/>
              <w:rPr>
                <w:rFonts w:ascii="Century Gothic" w:hAnsi="Century Gothic"/>
              </w:rPr>
            </w:pPr>
            <w:r w:rsidRPr="00052C55">
              <w:rPr>
                <w:rFonts w:ascii="Century Gothic" w:hAnsi="Century Gothic"/>
                <w:color w:val="0070C0"/>
                <w:sz w:val="24"/>
              </w:rPr>
              <w:t xml:space="preserve">To be able to use primary and secondary sources of information. </w:t>
            </w:r>
            <w:r w:rsidRPr="00052C55">
              <w:rPr>
                <w:rFonts w:ascii="Century Gothic" w:hAnsi="Century Gothic"/>
                <w:color w:val="0070C0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94B3" w14:textId="3B12BBBF" w:rsidR="00D73425" w:rsidRPr="00D00A21" w:rsidRDefault="00D73425" w:rsidP="00D73425">
            <w:pPr>
              <w:spacing w:after="0"/>
              <w:ind w:left="0" w:right="41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To know that evidence can be gathered from a wide range of sources including first-hand </w:t>
            </w:r>
            <w:r w:rsidRPr="00D00A21">
              <w:rPr>
                <w:rFonts w:ascii="Century Gothic" w:hAnsi="Century Gothic"/>
              </w:rPr>
              <w:t>experience,</w:t>
            </w:r>
            <w:r w:rsidRPr="00D00A21">
              <w:rPr>
                <w:rFonts w:ascii="Century Gothic" w:hAnsi="Century Gothic"/>
              </w:rPr>
              <w:t xml:space="preserve"> primary and secondary resources 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DD15" w14:textId="19D7D322" w:rsidR="00D73425" w:rsidRPr="00052C55" w:rsidRDefault="00D73425" w:rsidP="00052C55">
            <w:pPr>
              <w:pStyle w:val="ListParagraph"/>
              <w:numPr>
                <w:ilvl w:val="0"/>
                <w:numId w:val="5"/>
              </w:numPr>
              <w:spacing w:after="1" w:line="238" w:lineRule="auto"/>
              <w:ind w:right="556"/>
              <w:rPr>
                <w:rFonts w:ascii="Century Gothic" w:hAnsi="Century Gothic"/>
                <w:color w:val="0070C0"/>
              </w:rPr>
            </w:pPr>
            <w:r w:rsidRPr="00052C55">
              <w:rPr>
                <w:rFonts w:ascii="Century Gothic" w:hAnsi="Century Gothic"/>
                <w:color w:val="0070C0"/>
              </w:rPr>
              <w:t xml:space="preserve">To be able to use primary and secondary sources of information. </w:t>
            </w:r>
          </w:p>
          <w:p w14:paraId="365C4493" w14:textId="77777777" w:rsidR="00D73425" w:rsidRPr="00052C55" w:rsidRDefault="00D73425" w:rsidP="00052C5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052C55">
              <w:rPr>
                <w:rFonts w:ascii="Century Gothic" w:hAnsi="Century Gothic"/>
                <w:color w:val="0070C0"/>
              </w:rPr>
              <w:t xml:space="preserve">To be able to select the most appropriate sources of primary and secondary resources. 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7BFE" w14:textId="237F9410" w:rsidR="00D73425" w:rsidRPr="00D00A21" w:rsidRDefault="00D73425" w:rsidP="00D73425">
            <w:pPr>
              <w:spacing w:after="0"/>
              <w:ind w:left="2" w:right="41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evidence can be gathered from a wide range of sources including first-hand </w:t>
            </w:r>
            <w:r w:rsidR="00E276C7" w:rsidRPr="00D00A21">
              <w:rPr>
                <w:rFonts w:ascii="Century Gothic" w:hAnsi="Century Gothic"/>
              </w:rPr>
              <w:t>experience,</w:t>
            </w:r>
            <w:r w:rsidRPr="00D00A21">
              <w:rPr>
                <w:rFonts w:ascii="Century Gothic" w:hAnsi="Century Gothic"/>
              </w:rPr>
              <w:t xml:space="preserve"> primary and secondary resources </w:t>
            </w:r>
          </w:p>
        </w:tc>
      </w:tr>
      <w:tr w:rsidR="00D73425" w:rsidRPr="00D00A21" w14:paraId="15161B68" w14:textId="77777777" w:rsidTr="00D73425">
        <w:trPr>
          <w:trHeight w:val="4751"/>
        </w:trPr>
        <w:tc>
          <w:tcPr>
            <w:tcW w:w="5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B67" w14:textId="77777777" w:rsidR="00D73425" w:rsidRPr="00D00A21" w:rsidRDefault="00D73425" w:rsidP="00D73425">
            <w:pPr>
              <w:spacing w:after="0" w:line="239" w:lineRule="auto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Taking measurements using a range of scientific equipment, with increased accuracy and precision, taking repeat readings where necessary </w:t>
            </w:r>
          </w:p>
          <w:p w14:paraId="5528017A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7ACD94F6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3BD893EF" w14:textId="77777777" w:rsidR="00D73425" w:rsidRPr="00D00A21" w:rsidRDefault="00D73425" w:rsidP="00D73425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0752" w14:textId="77777777" w:rsidR="00D73425" w:rsidRPr="00052C55" w:rsidRDefault="00D73425" w:rsidP="00052C55">
            <w:pPr>
              <w:pStyle w:val="ListParagraph"/>
              <w:numPr>
                <w:ilvl w:val="0"/>
                <w:numId w:val="6"/>
              </w:numPr>
              <w:spacing w:after="0" w:line="241" w:lineRule="auto"/>
              <w:rPr>
                <w:rFonts w:ascii="Century Gothic" w:hAnsi="Century Gothic"/>
                <w:color w:val="0070C0"/>
              </w:rPr>
            </w:pPr>
            <w:r w:rsidRPr="00052C55">
              <w:rPr>
                <w:rFonts w:ascii="Century Gothic" w:hAnsi="Century Gothic"/>
                <w:color w:val="0070C0"/>
                <w:sz w:val="20"/>
              </w:rPr>
              <w:t xml:space="preserve">Decide what observations to make, how often and what equipment to use </w:t>
            </w:r>
          </w:p>
          <w:p w14:paraId="4215CA47" w14:textId="77777777" w:rsidR="00D73425" w:rsidRPr="00D00A21" w:rsidRDefault="00D73425" w:rsidP="00D73425">
            <w:pPr>
              <w:numPr>
                <w:ilvl w:val="0"/>
                <w:numId w:val="4"/>
              </w:numPr>
              <w:spacing w:after="0" w:line="241" w:lineRule="auto"/>
              <w:ind w:hanging="161"/>
              <w:rPr>
                <w:rFonts w:ascii="Century Gothic" w:hAnsi="Century Gothic"/>
                <w:color w:val="0070C0"/>
              </w:rPr>
            </w:pPr>
            <w:r w:rsidRPr="00D00A21">
              <w:rPr>
                <w:rFonts w:ascii="Century Gothic" w:hAnsi="Century Gothic"/>
                <w:color w:val="0070C0"/>
                <w:sz w:val="20"/>
              </w:rPr>
              <w:t xml:space="preserve">Decide what measurements to take, how long to make them for and whether to repeat them  </w:t>
            </w:r>
          </w:p>
          <w:p w14:paraId="58FDD870" w14:textId="77777777" w:rsidR="00D73425" w:rsidRPr="00D00A21" w:rsidRDefault="00D73425" w:rsidP="00D73425">
            <w:pPr>
              <w:numPr>
                <w:ilvl w:val="0"/>
                <w:numId w:val="4"/>
              </w:numPr>
              <w:spacing w:after="0"/>
              <w:ind w:hanging="161"/>
              <w:rPr>
                <w:rFonts w:ascii="Century Gothic" w:hAnsi="Century Gothic"/>
                <w:color w:val="0070C0"/>
              </w:rPr>
            </w:pPr>
            <w:r w:rsidRPr="00D00A21">
              <w:rPr>
                <w:rFonts w:ascii="Century Gothic" w:hAnsi="Century Gothic"/>
                <w:color w:val="0070C0"/>
                <w:sz w:val="20"/>
              </w:rPr>
              <w:t xml:space="preserve">Decide what sorting or classification criteria to use </w:t>
            </w:r>
          </w:p>
          <w:p w14:paraId="5234B5D1" w14:textId="77777777" w:rsidR="000072F6" w:rsidRDefault="00D73425" w:rsidP="000072F6">
            <w:pPr>
              <w:spacing w:after="0"/>
              <w:ind w:left="163" w:hanging="161"/>
              <w:jc w:val="both"/>
              <w:rPr>
                <w:rFonts w:ascii="Century Gothic" w:hAnsi="Century Gothic"/>
                <w:color w:val="0070C0"/>
                <w:sz w:val="20"/>
              </w:rPr>
            </w:pPr>
            <w:r w:rsidRPr="00D00A21">
              <w:rPr>
                <w:rFonts w:ascii="Century Gothic" w:hAnsi="Century Gothic"/>
                <w:color w:val="0070C0"/>
                <w:sz w:val="20"/>
              </w:rPr>
              <w:t xml:space="preserve">Recognise when a simple fair test is necessary </w:t>
            </w:r>
          </w:p>
          <w:p w14:paraId="49B4A149" w14:textId="3E18A312" w:rsidR="000072F6" w:rsidRPr="00212FEC" w:rsidRDefault="000072F6" w:rsidP="000072F6">
            <w:pPr>
              <w:spacing w:after="0"/>
              <w:ind w:left="163" w:hanging="161"/>
              <w:jc w:val="both"/>
              <w:rPr>
                <w:rFonts w:ascii="Century Gothic" w:hAnsi="Century Gothic"/>
                <w:color w:val="0070C0"/>
              </w:rPr>
            </w:pPr>
            <w:r w:rsidRPr="00212FEC">
              <w:rPr>
                <w:rFonts w:ascii="Century Gothic" w:hAnsi="Century Gothic"/>
                <w:color w:val="0070C0"/>
                <w:sz w:val="20"/>
              </w:rPr>
              <w:t xml:space="preserve">• With help, decide what variables to </w:t>
            </w:r>
          </w:p>
          <w:p w14:paraId="1D6527F1" w14:textId="69D71FCB" w:rsidR="00D73425" w:rsidRPr="000072F6" w:rsidRDefault="000072F6" w:rsidP="000072F6">
            <w:pPr>
              <w:spacing w:after="0"/>
              <w:ind w:left="45"/>
              <w:jc w:val="center"/>
              <w:rPr>
                <w:rFonts w:ascii="Century Gothic" w:hAnsi="Century Gothic"/>
                <w:color w:val="0070C0"/>
              </w:rPr>
            </w:pPr>
            <w:r w:rsidRPr="00212FEC">
              <w:rPr>
                <w:rFonts w:ascii="Century Gothic" w:hAnsi="Century Gothic"/>
                <w:color w:val="0070C0"/>
                <w:sz w:val="20"/>
              </w:rPr>
              <w:t xml:space="preserve">change and measure 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0791" w14:textId="77777777" w:rsidR="00D73425" w:rsidRPr="00D00A21" w:rsidRDefault="00D73425" w:rsidP="00D73425">
            <w:pPr>
              <w:spacing w:after="1" w:line="239" w:lineRule="auto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there are a variety of different methods to record your findings. </w:t>
            </w:r>
          </w:p>
          <w:p w14:paraId="17C1164D" w14:textId="77777777" w:rsidR="00D73425" w:rsidRPr="00D00A21" w:rsidRDefault="00D73425" w:rsidP="00D73425">
            <w:pPr>
              <w:spacing w:after="0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65814C88" w14:textId="77777777" w:rsidR="00D73425" w:rsidRPr="00D00A21" w:rsidRDefault="00D73425" w:rsidP="00D73425">
            <w:pPr>
              <w:spacing w:after="0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2C61DEF7" w14:textId="77777777" w:rsidR="00D73425" w:rsidRPr="00D00A21" w:rsidRDefault="00D73425" w:rsidP="00D73425">
            <w:pPr>
              <w:spacing w:after="0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it may be necessary to repeat the process to verify results. 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703D" w14:textId="77777777" w:rsidR="00D73425" w:rsidRPr="000072F6" w:rsidRDefault="00D73425" w:rsidP="000072F6">
            <w:pPr>
              <w:pStyle w:val="ListParagraph"/>
              <w:numPr>
                <w:ilvl w:val="0"/>
                <w:numId w:val="6"/>
              </w:numPr>
              <w:spacing w:after="0" w:line="242" w:lineRule="auto"/>
              <w:ind w:left="360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  <w:sz w:val="20"/>
              </w:rPr>
              <w:t xml:space="preserve">To be able to plan an effective investigation. </w:t>
            </w:r>
          </w:p>
          <w:p w14:paraId="1BE5AB14" w14:textId="4E74FEE4" w:rsidR="00D73425" w:rsidRPr="00212FEC" w:rsidRDefault="00D73425" w:rsidP="000072F6">
            <w:pPr>
              <w:spacing w:after="0"/>
              <w:ind w:left="-161" w:firstLine="60"/>
              <w:rPr>
                <w:rFonts w:ascii="Century Gothic" w:hAnsi="Century Gothic"/>
                <w:color w:val="0070C0"/>
              </w:rPr>
            </w:pPr>
          </w:p>
          <w:p w14:paraId="54E0ECB7" w14:textId="77777777" w:rsidR="00D73425" w:rsidRPr="000072F6" w:rsidRDefault="00D73425" w:rsidP="000072F6">
            <w:pPr>
              <w:pStyle w:val="ListParagraph"/>
              <w:numPr>
                <w:ilvl w:val="0"/>
                <w:numId w:val="6"/>
              </w:numPr>
              <w:spacing w:after="2"/>
              <w:ind w:left="360" w:right="25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  <w:sz w:val="20"/>
              </w:rPr>
              <w:t xml:space="preserve">To be able to reflect on the results collected from an investigation and explain if another method would have been more appropriate.  </w:t>
            </w:r>
          </w:p>
          <w:p w14:paraId="53E60923" w14:textId="7F741B6A" w:rsidR="00D73425" w:rsidRPr="00212FEC" w:rsidRDefault="00D73425" w:rsidP="000072F6">
            <w:pPr>
              <w:spacing w:after="0"/>
              <w:ind w:left="-161" w:firstLine="60"/>
              <w:rPr>
                <w:rFonts w:ascii="Century Gothic" w:hAnsi="Century Gothic"/>
                <w:color w:val="0070C0"/>
              </w:rPr>
            </w:pPr>
          </w:p>
          <w:p w14:paraId="3AF969B1" w14:textId="244CABCB" w:rsidR="00D73425" w:rsidRPr="000072F6" w:rsidRDefault="00D73425" w:rsidP="000072F6">
            <w:pPr>
              <w:pStyle w:val="ListParagraph"/>
              <w:numPr>
                <w:ilvl w:val="0"/>
                <w:numId w:val="6"/>
              </w:numPr>
              <w:spacing w:after="0"/>
              <w:ind w:left="360" w:right="79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  <w:sz w:val="20"/>
              </w:rPr>
              <w:t xml:space="preserve">To make informed choices to decide which variables to </w:t>
            </w:r>
          </w:p>
          <w:p w14:paraId="0D588D4F" w14:textId="77777777" w:rsidR="00D73425" w:rsidRPr="000072F6" w:rsidRDefault="00D73425" w:rsidP="000072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  <w:sz w:val="20"/>
              </w:rPr>
              <w:t xml:space="preserve">change and measure </w:t>
            </w:r>
          </w:p>
          <w:p w14:paraId="1931D9A8" w14:textId="1E137B55" w:rsidR="00D73425" w:rsidRPr="00D00A21" w:rsidRDefault="00D73425" w:rsidP="000072F6">
            <w:pPr>
              <w:spacing w:after="0"/>
              <w:ind w:left="0" w:right="6" w:firstLine="60"/>
              <w:jc w:val="center"/>
              <w:rPr>
                <w:rFonts w:ascii="Century Gothic" w:hAnsi="Century Gothic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C039" w14:textId="3E209EBB" w:rsidR="00D73425" w:rsidRPr="00D00A21" w:rsidRDefault="00D73425" w:rsidP="00D73425">
            <w:pPr>
              <w:spacing w:after="0"/>
              <w:ind w:left="2" w:right="27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understand that it may be necessary to try more than one method to determine which is the most </w:t>
            </w:r>
            <w:r w:rsidR="000072F6" w:rsidRPr="00D00A21">
              <w:rPr>
                <w:rFonts w:ascii="Century Gothic" w:hAnsi="Century Gothic"/>
              </w:rPr>
              <w:t>effective.</w:t>
            </w:r>
            <w:r w:rsidRPr="00D00A21">
              <w:rPr>
                <w:rFonts w:ascii="Century Gothic" w:hAnsi="Century Gothic"/>
              </w:rPr>
              <w:t xml:space="preserve"> </w:t>
            </w:r>
          </w:p>
        </w:tc>
      </w:tr>
    </w:tbl>
    <w:p w14:paraId="5A39BBE3" w14:textId="77777777" w:rsidR="0029010D" w:rsidRPr="00D00A21" w:rsidRDefault="0029010D">
      <w:pPr>
        <w:spacing w:after="0"/>
        <w:ind w:left="-720" w:right="13935"/>
        <w:rPr>
          <w:rFonts w:ascii="Century Gothic" w:hAnsi="Century Gothic"/>
        </w:rPr>
      </w:pPr>
    </w:p>
    <w:p w14:paraId="60061E4C" w14:textId="77777777" w:rsidR="0029010D" w:rsidRPr="00D00A21" w:rsidRDefault="0029010D">
      <w:pPr>
        <w:spacing w:after="0"/>
        <w:ind w:left="-720" w:right="13935"/>
        <w:rPr>
          <w:rFonts w:ascii="Century Gothic" w:hAnsi="Century Gothic"/>
        </w:rPr>
      </w:pPr>
    </w:p>
    <w:tbl>
      <w:tblPr>
        <w:tblStyle w:val="TableGrid1"/>
        <w:tblpPr w:leftFromText="180" w:rightFromText="180" w:horzAnchor="margin" w:tblpY="275"/>
        <w:tblW w:w="14925" w:type="dxa"/>
        <w:tblInd w:w="0" w:type="dxa"/>
        <w:tblCellMar>
          <w:top w:w="6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362"/>
        <w:gridCol w:w="2294"/>
        <w:gridCol w:w="2288"/>
        <w:gridCol w:w="2583"/>
        <w:gridCol w:w="2398"/>
      </w:tblGrid>
      <w:tr w:rsidR="0029010D" w:rsidRPr="00D00A21" w14:paraId="2573C7B7" w14:textId="77777777" w:rsidTr="000072F6">
        <w:trPr>
          <w:trHeight w:val="1579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375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lastRenderedPageBreak/>
              <w:t xml:space="preserve">Using test results to make predictions to set up further comparative and fair tests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98DF" w14:textId="77777777" w:rsidR="0029010D" w:rsidRPr="000072F6" w:rsidRDefault="00C41FE2" w:rsidP="000072F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predict what will happen when they compare results.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AF29" w14:textId="77777777" w:rsidR="0029010D" w:rsidRPr="00D00A21" w:rsidRDefault="00C41FE2" w:rsidP="000072F6">
            <w:pPr>
              <w:spacing w:after="0"/>
              <w:ind w:left="0" w:right="16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you can make predictions based on comparative results. 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16C9" w14:textId="20853CB3" w:rsidR="0029010D" w:rsidRPr="000072F6" w:rsidRDefault="00C41FE2" w:rsidP="000072F6">
            <w:pPr>
              <w:pStyle w:val="ListParagraph"/>
              <w:numPr>
                <w:ilvl w:val="0"/>
                <w:numId w:val="8"/>
              </w:numPr>
              <w:spacing w:after="0" w:line="239" w:lineRule="auto"/>
              <w:ind w:left="720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predict what will happen when they compare results and to create fair tests. 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A4B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you can use predictions to inform results in both fair and comparative tests. </w:t>
            </w:r>
          </w:p>
        </w:tc>
      </w:tr>
      <w:tr w:rsidR="0029010D" w:rsidRPr="00D00A21" w14:paraId="65951BCC" w14:textId="77777777" w:rsidTr="000072F6">
        <w:trPr>
          <w:trHeight w:val="3438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0E4" w14:textId="77777777" w:rsidR="0029010D" w:rsidRPr="00D00A21" w:rsidRDefault="00C41FE2" w:rsidP="000072F6">
            <w:pPr>
              <w:spacing w:after="0"/>
              <w:ind w:left="2" w:right="7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Recording data and results of increasing complexity using scientific diagrams and labels, classification keys, tables, and bar and line graphs.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F2A" w14:textId="77777777" w:rsidR="0029010D" w:rsidRPr="000072F6" w:rsidRDefault="00C41FE2" w:rsidP="000072F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read and interpret results presented in a variety of different formats.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9C08" w14:textId="21924818" w:rsidR="0029010D" w:rsidRPr="00D00A21" w:rsidRDefault="00C41FE2" w:rsidP="000072F6">
            <w:pPr>
              <w:spacing w:after="0"/>
              <w:ind w:left="0" w:right="1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results can be read and interpreted in a variety of different ways </w:t>
            </w:r>
            <w:r w:rsidR="004B52EA" w:rsidRPr="00D00A21">
              <w:rPr>
                <w:rFonts w:ascii="Century Gothic" w:hAnsi="Century Gothic"/>
              </w:rPr>
              <w:t>e.g.,</w:t>
            </w:r>
            <w:r w:rsidRPr="00D00A21">
              <w:rPr>
                <w:rFonts w:ascii="Century Gothic" w:hAnsi="Century Gothic"/>
              </w:rPr>
              <w:t xml:space="preserve"> scientific diagrams and labels, classification keys, tables, and bar and line graphs.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7441" w14:textId="77777777" w:rsidR="0029010D" w:rsidRPr="000072F6" w:rsidRDefault="00C41FE2" w:rsidP="000072F6">
            <w:pPr>
              <w:pStyle w:val="ListParagraph"/>
              <w:numPr>
                <w:ilvl w:val="0"/>
                <w:numId w:val="8"/>
              </w:numPr>
              <w:spacing w:after="1" w:line="238" w:lineRule="auto"/>
              <w:rPr>
                <w:rFonts w:ascii="Century Gothic" w:hAnsi="Century Gothic"/>
                <w:color w:val="0070C0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collect and interpret results presented in a variety of different formats. </w:t>
            </w:r>
          </w:p>
          <w:p w14:paraId="253B9705" w14:textId="1D92A53A" w:rsidR="0029010D" w:rsidRPr="000072F6" w:rsidRDefault="0029010D" w:rsidP="000072F6">
            <w:pPr>
              <w:pStyle w:val="ListParagraph"/>
              <w:spacing w:after="0"/>
              <w:rPr>
                <w:rFonts w:ascii="Century Gothic" w:hAnsi="Century Gothic"/>
                <w:color w:val="0070C0"/>
              </w:rPr>
            </w:pPr>
          </w:p>
          <w:p w14:paraId="6DFA9724" w14:textId="77777777" w:rsidR="0029010D" w:rsidRPr="000072F6" w:rsidRDefault="00C41FE2" w:rsidP="000072F6">
            <w:pPr>
              <w:pStyle w:val="ListParagraph"/>
              <w:numPr>
                <w:ilvl w:val="0"/>
                <w:numId w:val="8"/>
              </w:numPr>
              <w:spacing w:after="0"/>
              <w:ind w:right="15"/>
              <w:rPr>
                <w:rFonts w:ascii="Century Gothic" w:hAnsi="Century Gothic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choose the most appropriate format for the specific task.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8D8B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results can be collected and represented in a variety of different ways e.g. scientific diagrams and labels, classification keys, tables, and bar and line graphs.  </w:t>
            </w:r>
          </w:p>
        </w:tc>
      </w:tr>
      <w:tr w:rsidR="0029010D" w:rsidRPr="00D00A21" w14:paraId="176E2C75" w14:textId="77777777" w:rsidTr="000072F6">
        <w:trPr>
          <w:trHeight w:val="2113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B70" w14:textId="77777777" w:rsidR="0029010D" w:rsidRPr="00D00A21" w:rsidRDefault="00C41FE2" w:rsidP="000072F6">
            <w:pPr>
              <w:spacing w:after="0"/>
              <w:ind w:left="2" w:right="41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Reporting and presenting findings from enquiries, including conclusions, causal relationships and explanations and degree of trust in results, in oral and written forms such as displays and other presentations.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15A" w14:textId="77777777" w:rsidR="0029010D" w:rsidRPr="000072F6" w:rsidRDefault="00C41FE2" w:rsidP="000072F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read and interpret finding from enquiries.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7E40" w14:textId="77777777" w:rsidR="0029010D" w:rsidRPr="00D00A21" w:rsidRDefault="00C41FE2" w:rsidP="000072F6">
            <w:pPr>
              <w:spacing w:after="0"/>
              <w:ind w:left="0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To know that there are a variety of different ways of reporting and presenting findings from enquiries. 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A412" w14:textId="77777777" w:rsidR="0029010D" w:rsidRPr="000072F6" w:rsidRDefault="00C41FE2" w:rsidP="000072F6">
            <w:pPr>
              <w:pStyle w:val="ListParagraph"/>
              <w:numPr>
                <w:ilvl w:val="0"/>
                <w:numId w:val="8"/>
              </w:numPr>
              <w:spacing w:after="0"/>
              <w:ind w:right="41"/>
              <w:rPr>
                <w:rFonts w:ascii="Century Gothic" w:hAnsi="Century Gothic"/>
              </w:rPr>
            </w:pPr>
            <w:r w:rsidRPr="000072F6">
              <w:rPr>
                <w:rFonts w:ascii="Century Gothic" w:hAnsi="Century Gothic"/>
                <w:color w:val="0070C0"/>
              </w:rPr>
              <w:t xml:space="preserve">To be able to report and present findings from enquiries in the most appropriate form.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CB4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>To know that there are a variety of different ways of reporting and presenting findings from enquiries.</w:t>
            </w:r>
            <w:r w:rsidRPr="00D00A21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29010D" w:rsidRPr="00D00A21" w14:paraId="323E042E" w14:textId="77777777" w:rsidTr="00F42CF5">
        <w:trPr>
          <w:trHeight w:val="478"/>
        </w:trPr>
        <w:tc>
          <w:tcPr>
            <w:tcW w:w="14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CEE" w14:textId="2AC1F754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Pupils should read, </w:t>
            </w:r>
            <w:r w:rsidR="00F42CF5" w:rsidRPr="00D00A21">
              <w:rPr>
                <w:rFonts w:ascii="Century Gothic" w:hAnsi="Century Gothic"/>
              </w:rPr>
              <w:t>spell,</w:t>
            </w:r>
            <w:r w:rsidRPr="00D00A21">
              <w:rPr>
                <w:rFonts w:ascii="Century Gothic" w:hAnsi="Century Gothic"/>
              </w:rPr>
              <w:t xml:space="preserve"> and pronounce scientific vocabulary correctly </w:t>
            </w:r>
          </w:p>
          <w:p w14:paraId="752553BD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</w:rPr>
              <w:t xml:space="preserve"> </w:t>
            </w:r>
          </w:p>
          <w:p w14:paraId="56051E44" w14:textId="77777777" w:rsidR="0029010D" w:rsidRPr="00D00A21" w:rsidRDefault="00C41FE2" w:rsidP="000072F6">
            <w:pPr>
              <w:spacing w:after="0"/>
              <w:ind w:left="2"/>
              <w:rPr>
                <w:rFonts w:ascii="Century Gothic" w:hAnsi="Century Gothic"/>
              </w:rPr>
            </w:pPr>
            <w:r w:rsidRPr="00D00A21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14:paraId="554EF5F4" w14:textId="77777777" w:rsidR="0029010D" w:rsidRPr="00D00A21" w:rsidRDefault="00C41FE2">
      <w:pPr>
        <w:spacing w:after="0"/>
        <w:ind w:left="0"/>
        <w:jc w:val="both"/>
        <w:rPr>
          <w:rFonts w:ascii="Century Gothic" w:hAnsi="Century Gothic"/>
        </w:rPr>
      </w:pPr>
      <w:r w:rsidRPr="00D00A21">
        <w:rPr>
          <w:rFonts w:ascii="Century Gothic" w:eastAsia="Calibri" w:hAnsi="Century Gothic" w:cs="Calibri"/>
        </w:rPr>
        <w:t xml:space="preserve"> </w:t>
      </w:r>
    </w:p>
    <w:sectPr w:rsidR="0029010D" w:rsidRPr="00D00A21">
      <w:pgSz w:w="16838" w:h="11906" w:orient="landscape"/>
      <w:pgMar w:top="720" w:right="2904" w:bottom="7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385"/>
    <w:multiLevelType w:val="hybridMultilevel"/>
    <w:tmpl w:val="3F504CA8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7CB2556"/>
    <w:multiLevelType w:val="hybridMultilevel"/>
    <w:tmpl w:val="412EE042"/>
    <w:lvl w:ilvl="0" w:tplc="08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2" w15:restartNumberingAfterBreak="0">
    <w:nsid w:val="0AE80657"/>
    <w:multiLevelType w:val="hybridMultilevel"/>
    <w:tmpl w:val="AF6EB12A"/>
    <w:lvl w:ilvl="0" w:tplc="3926F250">
      <w:start w:val="1"/>
      <w:numFmt w:val="bullet"/>
      <w:lvlText w:val="•"/>
      <w:lvlJc w:val="left"/>
      <w:pPr>
        <w:ind w:left="1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305E3C">
      <w:start w:val="1"/>
      <w:numFmt w:val="bullet"/>
      <w:lvlText w:val="o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4EF86">
      <w:start w:val="1"/>
      <w:numFmt w:val="bullet"/>
      <w:lvlText w:val="▪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AD32C">
      <w:start w:val="1"/>
      <w:numFmt w:val="bullet"/>
      <w:lvlText w:val="•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41574">
      <w:start w:val="1"/>
      <w:numFmt w:val="bullet"/>
      <w:lvlText w:val="o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2929C">
      <w:start w:val="1"/>
      <w:numFmt w:val="bullet"/>
      <w:lvlText w:val="▪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A30FA">
      <w:start w:val="1"/>
      <w:numFmt w:val="bullet"/>
      <w:lvlText w:val="•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C3F54">
      <w:start w:val="1"/>
      <w:numFmt w:val="bullet"/>
      <w:lvlText w:val="o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84D12">
      <w:start w:val="1"/>
      <w:numFmt w:val="bullet"/>
      <w:lvlText w:val="▪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B2FC4"/>
    <w:multiLevelType w:val="hybridMultilevel"/>
    <w:tmpl w:val="7E8E8D16"/>
    <w:lvl w:ilvl="0" w:tplc="EA52D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2830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6884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2AA7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40E6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3ED5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1AB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B0B2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1232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10EBB"/>
    <w:multiLevelType w:val="hybridMultilevel"/>
    <w:tmpl w:val="92B015C2"/>
    <w:lvl w:ilvl="0" w:tplc="F5FA23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F661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B070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4237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406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4FCB1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F4E8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08D0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B4D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C0E93"/>
    <w:multiLevelType w:val="hybridMultilevel"/>
    <w:tmpl w:val="A7BEC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10206E"/>
    <w:multiLevelType w:val="hybridMultilevel"/>
    <w:tmpl w:val="C62277D8"/>
    <w:lvl w:ilvl="0" w:tplc="12D26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3481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E20E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F275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8A2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9877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6B4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DA16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295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636344"/>
    <w:multiLevelType w:val="hybridMultilevel"/>
    <w:tmpl w:val="481E0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0D"/>
    <w:rsid w:val="000072F6"/>
    <w:rsid w:val="00052C55"/>
    <w:rsid w:val="00212FEC"/>
    <w:rsid w:val="0029010D"/>
    <w:rsid w:val="004B52EA"/>
    <w:rsid w:val="00C41FE2"/>
    <w:rsid w:val="00D00A21"/>
    <w:rsid w:val="00D73425"/>
    <w:rsid w:val="00E276C7"/>
    <w:rsid w:val="00F42CF5"/>
    <w:rsid w:val="037DE1BE"/>
    <w:rsid w:val="14A88734"/>
    <w:rsid w:val="28876BB9"/>
    <w:rsid w:val="2B93BACF"/>
    <w:rsid w:val="2C088718"/>
    <w:rsid w:val="2F4027DA"/>
    <w:rsid w:val="339D23D0"/>
    <w:rsid w:val="3C148E17"/>
    <w:rsid w:val="507920D8"/>
    <w:rsid w:val="561D80B3"/>
    <w:rsid w:val="5652BE3C"/>
    <w:rsid w:val="63FCA1C2"/>
    <w:rsid w:val="6B6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049B"/>
  <w15:docId w15:val="{D1A9FE34-0092-473A-A05C-A448CAC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/>
      <w:ind w:left="2185"/>
    </w:pPr>
    <w:rPr>
      <w:rFonts w:ascii="Comic Sans MS" w:eastAsia="Comic Sans MS" w:hAnsi="Comic Sans MS" w:cs="Comic Sans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D00A2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7CC8E-EEE1-45F5-926D-C8880886D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10B3F-BB20-475F-A961-209D7F474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0F8C0-9D3B-4223-9662-6C0EA71A04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3837</Characters>
  <Application>Microsoft Office Word</Application>
  <DocSecurity>0</DocSecurity>
  <Lines>31</Lines>
  <Paragraphs>9</Paragraphs>
  <ScaleCrop>false</ScaleCrop>
  <Company>St Teresa's Catholic Primary School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Seaton</dc:creator>
  <cp:keywords/>
  <cp:lastModifiedBy>Helen Baker</cp:lastModifiedBy>
  <cp:revision>10</cp:revision>
  <dcterms:created xsi:type="dcterms:W3CDTF">2021-07-20T11:18:00Z</dcterms:created>
  <dcterms:modified xsi:type="dcterms:W3CDTF">2021-10-08T14:04:00Z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