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14" w:rsidRPr="004E0F14" w:rsidRDefault="004E0F14" w:rsidP="006E09DE">
      <w:pPr>
        <w:jc w:val="center"/>
        <w:rPr>
          <w:rFonts w:ascii="Century Gothic" w:hAnsi="Century Gothic" w:cs="Arial"/>
          <w:b/>
          <w:sz w:val="22"/>
          <w:szCs w:val="22"/>
        </w:rPr>
      </w:pPr>
      <w:bookmarkStart w:id="0" w:name="_GoBack"/>
      <w:bookmarkEnd w:id="0"/>
      <w:r>
        <w:rPr>
          <w:rFonts w:ascii="Century Gothic" w:hAnsi="Century Gothic" w:cs="Arial"/>
          <w:b/>
          <w:sz w:val="22"/>
          <w:szCs w:val="22"/>
        </w:rPr>
        <w:t>Charging Policy</w:t>
      </w:r>
    </w:p>
    <w:p w:rsidR="004E0F14" w:rsidRDefault="004E0F14" w:rsidP="006E09DE">
      <w:pPr>
        <w:jc w:val="both"/>
        <w:rPr>
          <w:rFonts w:ascii="Century Gothic" w:hAnsi="Century Gothic" w:cs="Arial"/>
          <w:sz w:val="22"/>
          <w:szCs w:val="22"/>
        </w:rPr>
      </w:pPr>
    </w:p>
    <w:p w:rsidR="004E0F14" w:rsidRDefault="00BD1FAB" w:rsidP="006E09DE">
      <w:pPr>
        <w:jc w:val="both"/>
        <w:rPr>
          <w:rFonts w:ascii="Arial" w:hAnsi="Arial" w:cs="Arial"/>
          <w:color w:val="000000"/>
        </w:rPr>
      </w:pPr>
      <w:r>
        <w:rPr>
          <w:rFonts w:ascii="Century Gothic" w:hAnsi="Century Gothic" w:cs="Arial"/>
          <w:sz w:val="22"/>
          <w:szCs w:val="22"/>
        </w:rPr>
        <w:t>At St Teresa’s</w:t>
      </w:r>
      <w:r w:rsidR="004E0F14" w:rsidRPr="00C43978">
        <w:rPr>
          <w:rFonts w:ascii="Century Gothic" w:hAnsi="Century Gothic" w:cs="Arial"/>
          <w:sz w:val="22"/>
          <w:szCs w:val="22"/>
        </w:rPr>
        <w:t xml:space="preserve">, </w:t>
      </w:r>
      <w:r w:rsidR="004E0F14">
        <w:rPr>
          <w:rFonts w:ascii="Century Gothic" w:hAnsi="Century Gothic" w:cs="Arial"/>
          <w:sz w:val="22"/>
          <w:szCs w:val="22"/>
        </w:rPr>
        <w:t>we seek to develop a love of learning and to offer an educational experience which will prepare our children for the changing world that we live in. We keep this at the forefront of our minds when planning specific activities for our children.</w:t>
      </w:r>
      <w:r w:rsidR="00D211DB">
        <w:rPr>
          <w:rFonts w:ascii="Century Gothic" w:hAnsi="Century Gothic" w:cs="Arial"/>
          <w:sz w:val="22"/>
          <w:szCs w:val="22"/>
        </w:rPr>
        <w:t xml:space="preserve"> </w:t>
      </w:r>
    </w:p>
    <w:p w:rsidR="007C0687" w:rsidRDefault="007C0687" w:rsidP="006E09DE">
      <w:pPr>
        <w:jc w:val="both"/>
        <w:rPr>
          <w:rFonts w:ascii="Arial" w:hAnsi="Arial" w:cs="Arial"/>
          <w:color w:val="000000"/>
        </w:rPr>
      </w:pPr>
    </w:p>
    <w:p w:rsidR="007C235E" w:rsidRDefault="00E510B5" w:rsidP="006E09DE">
      <w:pPr>
        <w:pStyle w:val="BodyText"/>
        <w:jc w:val="both"/>
        <w:rPr>
          <w:rFonts w:ascii="Century Gothic" w:hAnsi="Century Gothic" w:cs="Arial"/>
          <w:szCs w:val="22"/>
          <w:u w:val="single"/>
        </w:rPr>
      </w:pPr>
      <w:r w:rsidRPr="00E510B5">
        <w:rPr>
          <w:rFonts w:ascii="Century Gothic" w:hAnsi="Century Gothic" w:cs="Arial"/>
          <w:szCs w:val="22"/>
          <w:u w:val="single"/>
        </w:rPr>
        <w:t>Activities within School Hours</w:t>
      </w:r>
    </w:p>
    <w:p w:rsidR="007C235E" w:rsidRDefault="007C235E" w:rsidP="006E09DE">
      <w:pPr>
        <w:pStyle w:val="BodyText"/>
        <w:jc w:val="both"/>
        <w:rPr>
          <w:rFonts w:ascii="Century Gothic" w:hAnsi="Century Gothic" w:cs="Arial"/>
          <w:szCs w:val="22"/>
          <w:u w:val="single"/>
        </w:rPr>
      </w:pPr>
    </w:p>
    <w:p w:rsidR="004E0F14" w:rsidRPr="00EF35C6" w:rsidRDefault="004E0F14" w:rsidP="00EF35C6">
      <w:pPr>
        <w:pStyle w:val="BodyText"/>
        <w:jc w:val="both"/>
        <w:rPr>
          <w:rFonts w:ascii="Century Gothic" w:hAnsi="Century Gothic" w:cs="Arial"/>
          <w:szCs w:val="22"/>
          <w:u w:val="single"/>
        </w:rPr>
      </w:pPr>
      <w:r w:rsidRPr="00EF35C6">
        <w:rPr>
          <w:rFonts w:ascii="Century Gothic" w:hAnsi="Century Gothic" w:cs="Arial"/>
          <w:szCs w:val="22"/>
        </w:rPr>
        <w:t>The school will</w:t>
      </w:r>
      <w:r w:rsidR="002842EB">
        <w:rPr>
          <w:rFonts w:ascii="Century Gothic" w:hAnsi="Century Gothic" w:cs="Arial"/>
          <w:szCs w:val="22"/>
        </w:rPr>
        <w:t xml:space="preserve"> </w:t>
      </w:r>
      <w:r w:rsidRPr="00EF35C6">
        <w:rPr>
          <w:rFonts w:ascii="Century Gothic" w:hAnsi="Century Gothic" w:cs="Arial"/>
          <w:szCs w:val="22"/>
        </w:rPr>
        <w:t>request voluntary contributions from parents towards activities organised by</w:t>
      </w:r>
      <w:r w:rsidR="00D211DB" w:rsidRPr="00EF35C6">
        <w:rPr>
          <w:rFonts w:ascii="Century Gothic" w:hAnsi="Century Gothic" w:cs="Arial"/>
          <w:szCs w:val="22"/>
        </w:rPr>
        <w:t xml:space="preserve"> the school during school hours</w:t>
      </w:r>
      <w:r w:rsidR="007C235E" w:rsidRPr="00EF35C6">
        <w:rPr>
          <w:rFonts w:ascii="Century Gothic" w:hAnsi="Century Gothic" w:cs="Arial"/>
          <w:szCs w:val="22"/>
        </w:rPr>
        <w:t xml:space="preserve">.  </w:t>
      </w:r>
      <w:r w:rsidR="007C235E" w:rsidRPr="00EF35C6">
        <w:rPr>
          <w:rFonts w:ascii="Century Gothic" w:hAnsi="Century Gothic" w:cs="Arial"/>
          <w:color w:val="000000"/>
          <w:szCs w:val="22"/>
        </w:rPr>
        <w:t>The school will support the funding of certain activities</w:t>
      </w:r>
      <w:r w:rsidR="007C235E" w:rsidRPr="00EF35C6">
        <w:rPr>
          <w:rFonts w:ascii="Century Gothic" w:hAnsi="Century Gothic" w:cs="Arial"/>
          <w:szCs w:val="22"/>
        </w:rPr>
        <w:t xml:space="preserve"> within school hours</w:t>
      </w:r>
      <w:r w:rsidR="00EF35C6" w:rsidRPr="00EF35C6">
        <w:rPr>
          <w:rFonts w:ascii="Century Gothic" w:hAnsi="Century Gothic" w:cs="Arial"/>
          <w:szCs w:val="22"/>
        </w:rPr>
        <w:t>.</w:t>
      </w:r>
      <w:r w:rsidR="00EF35C6">
        <w:rPr>
          <w:rFonts w:ascii="Century Gothic" w:hAnsi="Century Gothic" w:cs="Arial"/>
          <w:szCs w:val="22"/>
        </w:rPr>
        <w:t xml:space="preserve"> </w:t>
      </w:r>
      <w:r w:rsidR="007C235E" w:rsidRPr="00EF35C6">
        <w:rPr>
          <w:rFonts w:ascii="Century Gothic" w:hAnsi="Century Gothic" w:cs="Arial"/>
          <w:color w:val="000000"/>
          <w:szCs w:val="22"/>
        </w:rPr>
        <w:t xml:space="preserve"> </w:t>
      </w:r>
      <w:r w:rsidR="00EC0B06" w:rsidRPr="00EF35C6">
        <w:rPr>
          <w:rFonts w:ascii="Century Gothic" w:hAnsi="Century Gothic" w:cs="Arial"/>
          <w:color w:val="000000"/>
          <w:szCs w:val="22"/>
        </w:rPr>
        <w:t>However, i</w:t>
      </w:r>
      <w:r w:rsidRPr="00EF35C6">
        <w:rPr>
          <w:rFonts w:ascii="Century Gothic" w:hAnsi="Century Gothic" w:cs="Arial"/>
          <w:color w:val="000000"/>
          <w:szCs w:val="22"/>
        </w:rPr>
        <w:t>f insufficient voluntary contributions are forthcoming for an activity and insufficient subsidies are available</w:t>
      </w:r>
      <w:r w:rsidR="00CA4FD9" w:rsidRPr="00EF35C6">
        <w:rPr>
          <w:rFonts w:ascii="Century Gothic" w:hAnsi="Century Gothic" w:cs="Arial"/>
          <w:color w:val="000000"/>
          <w:szCs w:val="22"/>
        </w:rPr>
        <w:t xml:space="preserve"> from the school</w:t>
      </w:r>
      <w:r w:rsidRPr="00EF35C6">
        <w:rPr>
          <w:rFonts w:ascii="Century Gothic" w:hAnsi="Century Gothic" w:cs="Arial"/>
          <w:color w:val="000000"/>
          <w:szCs w:val="22"/>
        </w:rPr>
        <w:t xml:space="preserve">, then the activity </w:t>
      </w:r>
      <w:r w:rsidR="00BD1FAB">
        <w:rPr>
          <w:rFonts w:ascii="Century Gothic" w:hAnsi="Century Gothic" w:cs="Arial"/>
          <w:color w:val="000000"/>
          <w:szCs w:val="22"/>
        </w:rPr>
        <w:t>may have to</w:t>
      </w:r>
      <w:r w:rsidRPr="00EF35C6">
        <w:rPr>
          <w:rFonts w:ascii="Century Gothic" w:hAnsi="Century Gothic" w:cs="Arial"/>
          <w:color w:val="000000"/>
          <w:szCs w:val="22"/>
        </w:rPr>
        <w:t xml:space="preserve"> be cancelled.</w:t>
      </w:r>
      <w:r w:rsidR="00CA4FD9" w:rsidRPr="00EF35C6">
        <w:rPr>
          <w:rFonts w:ascii="Century Gothic" w:hAnsi="Century Gothic" w:cs="Arial"/>
          <w:color w:val="000000"/>
          <w:szCs w:val="22"/>
        </w:rPr>
        <w:t xml:space="preserve"> Subsidies may be available for children whose parents are unable to make voluntary contribution</w:t>
      </w:r>
      <w:r w:rsidR="00F73D61">
        <w:rPr>
          <w:rFonts w:ascii="Century Gothic" w:hAnsi="Century Gothic" w:cs="Arial"/>
          <w:color w:val="000000"/>
          <w:szCs w:val="22"/>
        </w:rPr>
        <w:t>s</w:t>
      </w:r>
      <w:r w:rsidR="00CA4FD9" w:rsidRPr="00EF35C6">
        <w:rPr>
          <w:rFonts w:ascii="Century Gothic" w:hAnsi="Century Gothic" w:cs="Arial"/>
          <w:color w:val="000000"/>
          <w:szCs w:val="22"/>
        </w:rPr>
        <w:t>.</w:t>
      </w:r>
      <w:r w:rsidR="00D211DB" w:rsidRPr="00EF35C6">
        <w:rPr>
          <w:rFonts w:ascii="Century Gothic" w:hAnsi="Century Gothic" w:cs="Arial"/>
          <w:color w:val="000000"/>
          <w:szCs w:val="22"/>
        </w:rPr>
        <w:t xml:space="preserve"> Please see end for further details.</w:t>
      </w:r>
    </w:p>
    <w:p w:rsidR="007C0687" w:rsidRDefault="007C0687" w:rsidP="006E09DE">
      <w:pPr>
        <w:autoSpaceDE w:val="0"/>
        <w:autoSpaceDN w:val="0"/>
        <w:adjustRightInd w:val="0"/>
        <w:jc w:val="both"/>
        <w:rPr>
          <w:rFonts w:ascii="Century Gothic" w:hAnsi="Century Gothic" w:cs="Arial"/>
          <w:color w:val="000000"/>
          <w:sz w:val="22"/>
          <w:szCs w:val="22"/>
        </w:rPr>
      </w:pPr>
    </w:p>
    <w:p w:rsidR="007C0687" w:rsidRDefault="007C0687" w:rsidP="007C0687">
      <w:pPr>
        <w:autoSpaceDE w:val="0"/>
        <w:autoSpaceDN w:val="0"/>
        <w:adjustRightInd w:val="0"/>
        <w:jc w:val="both"/>
        <w:rPr>
          <w:rFonts w:ascii="Century Gothic" w:hAnsi="Century Gothic" w:cs="Arial"/>
          <w:i/>
          <w:color w:val="000000"/>
          <w:sz w:val="22"/>
          <w:szCs w:val="22"/>
        </w:rPr>
      </w:pPr>
      <w:r w:rsidRPr="007C0687">
        <w:rPr>
          <w:rFonts w:ascii="Century Gothic" w:hAnsi="Century Gothic" w:cs="Arial"/>
          <w:i/>
          <w:color w:val="000000"/>
          <w:sz w:val="22"/>
          <w:szCs w:val="22"/>
        </w:rPr>
        <w:t>The school will offer the opportunity for parents to pay for the majority of the voluntary contributions by a monthly standing order scheme</w:t>
      </w:r>
      <w:r>
        <w:rPr>
          <w:rFonts w:ascii="Century Gothic" w:hAnsi="Century Gothic" w:cs="Arial"/>
          <w:i/>
          <w:color w:val="000000"/>
          <w:sz w:val="22"/>
          <w:szCs w:val="22"/>
        </w:rPr>
        <w:t>; Smarter Way to Pay SWTP</w:t>
      </w:r>
      <w:r w:rsidR="000C2E8F">
        <w:rPr>
          <w:rFonts w:ascii="Century Gothic" w:hAnsi="Century Gothic" w:cs="Arial"/>
          <w:i/>
          <w:color w:val="000000"/>
          <w:sz w:val="22"/>
          <w:szCs w:val="22"/>
        </w:rPr>
        <w:t xml:space="preserve">. For further details please contact </w:t>
      </w:r>
      <w:r w:rsidR="00BD1FAB">
        <w:rPr>
          <w:rFonts w:ascii="Century Gothic" w:hAnsi="Century Gothic" w:cs="Arial"/>
          <w:i/>
          <w:color w:val="000000"/>
          <w:sz w:val="22"/>
          <w:szCs w:val="22"/>
        </w:rPr>
        <w:t>the School Office.</w:t>
      </w:r>
      <w:r w:rsidR="00EF35C6">
        <w:rPr>
          <w:rFonts w:ascii="Century Gothic" w:hAnsi="Century Gothic" w:cs="Arial"/>
          <w:i/>
          <w:color w:val="000000"/>
          <w:sz w:val="22"/>
          <w:szCs w:val="22"/>
        </w:rPr>
        <w:t xml:space="preserve"> </w:t>
      </w:r>
    </w:p>
    <w:p w:rsidR="007C0687" w:rsidRPr="00C43978" w:rsidRDefault="007C0687" w:rsidP="006E09DE">
      <w:pPr>
        <w:autoSpaceDE w:val="0"/>
        <w:autoSpaceDN w:val="0"/>
        <w:adjustRightInd w:val="0"/>
        <w:jc w:val="both"/>
        <w:rPr>
          <w:rFonts w:ascii="Century Gothic" w:hAnsi="Century Gothic" w:cs="Arial"/>
          <w:color w:val="000000"/>
          <w:sz w:val="22"/>
          <w:szCs w:val="22"/>
        </w:rPr>
      </w:pPr>
    </w:p>
    <w:p w:rsidR="00CA4FD9" w:rsidRDefault="00EF35C6" w:rsidP="006E09DE">
      <w:pPr>
        <w:autoSpaceDE w:val="0"/>
        <w:autoSpaceDN w:val="0"/>
        <w:adjustRightInd w:val="0"/>
        <w:jc w:val="both"/>
        <w:rPr>
          <w:rFonts w:ascii="Century Gothic" w:hAnsi="Century Gothic" w:cs="Arial"/>
          <w:color w:val="000000"/>
          <w:sz w:val="22"/>
          <w:szCs w:val="22"/>
        </w:rPr>
      </w:pPr>
      <w:r>
        <w:rPr>
          <w:rFonts w:ascii="Century Gothic" w:hAnsi="Century Gothic" w:cs="Arial"/>
          <w:color w:val="000000"/>
          <w:sz w:val="22"/>
          <w:szCs w:val="22"/>
          <w:u w:val="single"/>
        </w:rPr>
        <w:t>Optional Trips and A</w:t>
      </w:r>
      <w:r w:rsidR="004E0F14" w:rsidRPr="00CA4FD9">
        <w:rPr>
          <w:rFonts w:ascii="Century Gothic" w:hAnsi="Century Gothic" w:cs="Arial"/>
          <w:color w:val="000000"/>
          <w:sz w:val="22"/>
          <w:szCs w:val="22"/>
          <w:u w:val="single"/>
        </w:rPr>
        <w:t>ctivities</w:t>
      </w:r>
      <w:r w:rsidR="004E0F14" w:rsidRPr="00C43978">
        <w:rPr>
          <w:rFonts w:ascii="Century Gothic" w:hAnsi="Century Gothic" w:cs="Arial"/>
          <w:color w:val="000000"/>
          <w:sz w:val="22"/>
          <w:szCs w:val="22"/>
        </w:rPr>
        <w:t xml:space="preserve"> </w:t>
      </w:r>
    </w:p>
    <w:p w:rsidR="00CA4FD9" w:rsidRDefault="00CA4FD9" w:rsidP="006E09DE">
      <w:pPr>
        <w:autoSpaceDE w:val="0"/>
        <w:autoSpaceDN w:val="0"/>
        <w:adjustRightInd w:val="0"/>
        <w:jc w:val="both"/>
        <w:rPr>
          <w:rFonts w:ascii="Century Gothic" w:hAnsi="Century Gothic" w:cs="Arial"/>
          <w:color w:val="000000"/>
          <w:sz w:val="22"/>
          <w:szCs w:val="22"/>
        </w:rPr>
      </w:pPr>
    </w:p>
    <w:p w:rsidR="004E0F14" w:rsidRDefault="00CA4FD9" w:rsidP="006E09DE">
      <w:pPr>
        <w:autoSpaceDE w:val="0"/>
        <w:autoSpaceDN w:val="0"/>
        <w:adjustRightInd w:val="0"/>
        <w:jc w:val="both"/>
        <w:rPr>
          <w:rFonts w:ascii="Century Gothic" w:hAnsi="Century Gothic" w:cs="Arial"/>
          <w:color w:val="000000"/>
          <w:sz w:val="22"/>
          <w:szCs w:val="22"/>
        </w:rPr>
      </w:pPr>
      <w:r w:rsidRPr="00CA4FD9">
        <w:rPr>
          <w:rFonts w:ascii="Century Gothic" w:hAnsi="Century Gothic" w:cs="Arial"/>
          <w:color w:val="000000"/>
          <w:sz w:val="22"/>
          <w:szCs w:val="22"/>
        </w:rPr>
        <w:t>Optional trips and activities</w:t>
      </w:r>
      <w:r>
        <w:rPr>
          <w:rFonts w:ascii="Century Gothic" w:hAnsi="Century Gothic" w:cs="Arial"/>
          <w:color w:val="000000"/>
          <w:sz w:val="22"/>
          <w:szCs w:val="22"/>
        </w:rPr>
        <w:t>, w</w:t>
      </w:r>
      <w:r w:rsidRPr="00C43978">
        <w:rPr>
          <w:rFonts w:ascii="Century Gothic" w:hAnsi="Century Gothic" w:cs="Arial"/>
          <w:color w:val="000000"/>
          <w:sz w:val="22"/>
          <w:szCs w:val="22"/>
        </w:rPr>
        <w:t>holly</w:t>
      </w:r>
      <w:r w:rsidR="004E0F14" w:rsidRPr="00C43978">
        <w:rPr>
          <w:rFonts w:ascii="Century Gothic" w:hAnsi="Century Gothic" w:cs="Arial"/>
          <w:color w:val="000000"/>
          <w:sz w:val="22"/>
          <w:szCs w:val="22"/>
        </w:rPr>
        <w:t xml:space="preserve"> or mainly outside school hours will be charged at full cost.   Where costs cannot be covered by those taking part the activity will not proceed.</w:t>
      </w:r>
    </w:p>
    <w:p w:rsidR="00D211DB" w:rsidRPr="00C43978" w:rsidRDefault="00D211DB" w:rsidP="006E09DE">
      <w:pPr>
        <w:autoSpaceDE w:val="0"/>
        <w:autoSpaceDN w:val="0"/>
        <w:adjustRightInd w:val="0"/>
        <w:jc w:val="both"/>
        <w:rPr>
          <w:rFonts w:ascii="Century Gothic" w:hAnsi="Century Gothic" w:cs="Arial"/>
          <w:color w:val="000000"/>
          <w:sz w:val="22"/>
          <w:szCs w:val="22"/>
        </w:rPr>
      </w:pPr>
    </w:p>
    <w:p w:rsidR="004E0F14" w:rsidRDefault="00D211DB" w:rsidP="006E09DE">
      <w:pPr>
        <w:autoSpaceDE w:val="0"/>
        <w:autoSpaceDN w:val="0"/>
        <w:adjustRightInd w:val="0"/>
        <w:jc w:val="both"/>
        <w:rPr>
          <w:rFonts w:ascii="Century Gothic" w:hAnsi="Century Gothic" w:cs="Arial"/>
          <w:color w:val="000000"/>
          <w:sz w:val="22"/>
          <w:szCs w:val="22"/>
          <w:u w:val="single"/>
        </w:rPr>
      </w:pPr>
      <w:r w:rsidRPr="00D211DB">
        <w:rPr>
          <w:rFonts w:ascii="Century Gothic" w:hAnsi="Century Gothic" w:cs="Arial"/>
          <w:color w:val="000000"/>
          <w:sz w:val="22"/>
          <w:szCs w:val="22"/>
          <w:u w:val="single"/>
        </w:rPr>
        <w:t>Residential Trips</w:t>
      </w:r>
    </w:p>
    <w:p w:rsidR="00D211DB" w:rsidRPr="00D211DB" w:rsidRDefault="00D211DB" w:rsidP="006E09DE">
      <w:pPr>
        <w:autoSpaceDE w:val="0"/>
        <w:autoSpaceDN w:val="0"/>
        <w:adjustRightInd w:val="0"/>
        <w:jc w:val="both"/>
        <w:rPr>
          <w:rFonts w:ascii="Century Gothic" w:hAnsi="Century Gothic" w:cs="Arial"/>
          <w:color w:val="000000"/>
          <w:sz w:val="22"/>
          <w:szCs w:val="22"/>
          <w:u w:val="single"/>
        </w:rPr>
      </w:pPr>
    </w:p>
    <w:p w:rsidR="004E0F14" w:rsidRPr="00C43978" w:rsidRDefault="004E0F14" w:rsidP="006E09DE">
      <w:pPr>
        <w:autoSpaceDE w:val="0"/>
        <w:autoSpaceDN w:val="0"/>
        <w:adjustRightInd w:val="0"/>
        <w:jc w:val="both"/>
        <w:rPr>
          <w:rFonts w:ascii="Century Gothic" w:hAnsi="Century Gothic" w:cs="Arial"/>
          <w:color w:val="000000"/>
          <w:sz w:val="22"/>
          <w:szCs w:val="22"/>
        </w:rPr>
      </w:pPr>
      <w:r w:rsidRPr="00C43978">
        <w:rPr>
          <w:rFonts w:ascii="Century Gothic" w:hAnsi="Century Gothic" w:cs="Arial"/>
          <w:color w:val="000000"/>
          <w:sz w:val="22"/>
          <w:szCs w:val="22"/>
        </w:rPr>
        <w:t>Full board and travel costs on residential trips will be charged, although families who are unable to meet the full costs should discuss the situation with the school</w:t>
      </w:r>
      <w:r w:rsidR="000C2E8F">
        <w:rPr>
          <w:rFonts w:ascii="Century Gothic" w:hAnsi="Century Gothic" w:cs="Arial"/>
          <w:color w:val="000000"/>
          <w:sz w:val="22"/>
          <w:szCs w:val="22"/>
        </w:rPr>
        <w:t xml:space="preserve"> (see below)</w:t>
      </w:r>
      <w:r w:rsidRPr="00C43978">
        <w:rPr>
          <w:rFonts w:ascii="Century Gothic" w:hAnsi="Century Gothic" w:cs="Arial"/>
          <w:color w:val="000000"/>
          <w:sz w:val="22"/>
          <w:szCs w:val="22"/>
        </w:rPr>
        <w:t xml:space="preserve">.  They will, however, be expected to </w:t>
      </w:r>
      <w:r w:rsidR="00684B97">
        <w:rPr>
          <w:rFonts w:ascii="Century Gothic" w:hAnsi="Century Gothic" w:cs="Arial"/>
          <w:color w:val="000000"/>
          <w:sz w:val="22"/>
          <w:szCs w:val="22"/>
        </w:rPr>
        <w:t>make</w:t>
      </w:r>
      <w:r w:rsidR="00684B97" w:rsidRPr="00C43978">
        <w:rPr>
          <w:rFonts w:ascii="Century Gothic" w:hAnsi="Century Gothic" w:cs="Arial"/>
          <w:color w:val="000000"/>
          <w:sz w:val="22"/>
          <w:szCs w:val="22"/>
        </w:rPr>
        <w:t xml:space="preserve"> </w:t>
      </w:r>
      <w:r w:rsidRPr="00C43978">
        <w:rPr>
          <w:rFonts w:ascii="Century Gothic" w:hAnsi="Century Gothic" w:cs="Arial"/>
          <w:color w:val="000000"/>
          <w:sz w:val="22"/>
          <w:szCs w:val="22"/>
        </w:rPr>
        <w:t xml:space="preserve">a contribution.  The school will use records of current </w:t>
      </w:r>
      <w:r w:rsidR="00EC0B06">
        <w:rPr>
          <w:rFonts w:ascii="Century Gothic" w:hAnsi="Century Gothic" w:cs="Arial"/>
          <w:color w:val="000000"/>
          <w:sz w:val="22"/>
          <w:szCs w:val="22"/>
        </w:rPr>
        <w:t>pupils</w:t>
      </w:r>
      <w:r w:rsidRPr="00C43978">
        <w:rPr>
          <w:rFonts w:ascii="Century Gothic" w:hAnsi="Century Gothic" w:cs="Arial"/>
          <w:color w:val="000000"/>
          <w:sz w:val="22"/>
          <w:szCs w:val="22"/>
        </w:rPr>
        <w:t xml:space="preserve"> entitled to </w:t>
      </w:r>
      <w:r w:rsidR="00EC0B06">
        <w:rPr>
          <w:rFonts w:ascii="Century Gothic" w:hAnsi="Century Gothic" w:cs="Arial"/>
          <w:color w:val="000000"/>
          <w:sz w:val="22"/>
          <w:szCs w:val="22"/>
        </w:rPr>
        <w:t>Pupil Premium</w:t>
      </w:r>
      <w:r w:rsidRPr="00C43978">
        <w:rPr>
          <w:rFonts w:ascii="Century Gothic" w:hAnsi="Century Gothic" w:cs="Arial"/>
          <w:color w:val="000000"/>
          <w:sz w:val="22"/>
          <w:szCs w:val="22"/>
        </w:rPr>
        <w:t xml:space="preserve"> as </w:t>
      </w:r>
      <w:r w:rsidR="00684B97">
        <w:rPr>
          <w:rFonts w:ascii="Century Gothic" w:hAnsi="Century Gothic" w:cs="Arial"/>
          <w:color w:val="000000"/>
          <w:sz w:val="22"/>
          <w:szCs w:val="22"/>
        </w:rPr>
        <w:t xml:space="preserve">evidence in support of a claim for any remission of costs </w:t>
      </w:r>
      <w:r w:rsidRPr="00C43978">
        <w:rPr>
          <w:rFonts w:ascii="Century Gothic" w:hAnsi="Century Gothic" w:cs="Arial"/>
          <w:color w:val="000000"/>
          <w:sz w:val="22"/>
          <w:szCs w:val="22"/>
        </w:rPr>
        <w:t xml:space="preserve">that may be </w:t>
      </w:r>
      <w:r w:rsidR="00684B97">
        <w:rPr>
          <w:rFonts w:ascii="Century Gothic" w:hAnsi="Century Gothic" w:cs="Arial"/>
          <w:color w:val="000000"/>
          <w:sz w:val="22"/>
          <w:szCs w:val="22"/>
        </w:rPr>
        <w:t>under consideration</w:t>
      </w:r>
      <w:r w:rsidRPr="00C43978">
        <w:rPr>
          <w:rFonts w:ascii="Century Gothic" w:hAnsi="Century Gothic" w:cs="Arial"/>
          <w:color w:val="000000"/>
          <w:sz w:val="22"/>
          <w:szCs w:val="22"/>
        </w:rPr>
        <w:t>.</w:t>
      </w:r>
    </w:p>
    <w:p w:rsidR="004E0F14" w:rsidRPr="00C43978" w:rsidRDefault="004E0F14" w:rsidP="006E09DE">
      <w:pPr>
        <w:autoSpaceDE w:val="0"/>
        <w:autoSpaceDN w:val="0"/>
        <w:adjustRightInd w:val="0"/>
        <w:jc w:val="both"/>
        <w:rPr>
          <w:rFonts w:ascii="Century Gothic" w:hAnsi="Century Gothic" w:cs="Arial"/>
          <w:color w:val="000000"/>
          <w:sz w:val="22"/>
          <w:szCs w:val="22"/>
        </w:rPr>
      </w:pPr>
    </w:p>
    <w:p w:rsidR="004E0F14" w:rsidRDefault="007C0687" w:rsidP="006E09DE">
      <w:pPr>
        <w:autoSpaceDE w:val="0"/>
        <w:autoSpaceDN w:val="0"/>
        <w:adjustRightInd w:val="0"/>
        <w:jc w:val="both"/>
        <w:rPr>
          <w:rFonts w:ascii="Century Gothic" w:hAnsi="Century Gothic" w:cs="Arial"/>
          <w:color w:val="000000"/>
          <w:sz w:val="22"/>
          <w:szCs w:val="22"/>
          <w:u w:val="single"/>
        </w:rPr>
      </w:pPr>
      <w:r w:rsidRPr="007C0687">
        <w:rPr>
          <w:rFonts w:ascii="Century Gothic" w:hAnsi="Century Gothic" w:cs="Arial"/>
          <w:color w:val="000000"/>
          <w:sz w:val="22"/>
          <w:szCs w:val="22"/>
          <w:u w:val="single"/>
        </w:rPr>
        <w:t>School Property</w:t>
      </w:r>
    </w:p>
    <w:p w:rsidR="007C0687" w:rsidRPr="007C0687" w:rsidRDefault="007C0687" w:rsidP="006E09DE">
      <w:pPr>
        <w:autoSpaceDE w:val="0"/>
        <w:autoSpaceDN w:val="0"/>
        <w:adjustRightInd w:val="0"/>
        <w:jc w:val="both"/>
        <w:rPr>
          <w:rFonts w:ascii="Century Gothic" w:hAnsi="Century Gothic" w:cs="Arial"/>
          <w:color w:val="000000"/>
          <w:sz w:val="22"/>
          <w:szCs w:val="22"/>
          <w:u w:val="single"/>
        </w:rPr>
      </w:pPr>
    </w:p>
    <w:p w:rsidR="004E0F14" w:rsidRPr="002C45D6" w:rsidRDefault="004E0F14" w:rsidP="006E09DE">
      <w:pPr>
        <w:autoSpaceDE w:val="0"/>
        <w:autoSpaceDN w:val="0"/>
        <w:adjustRightInd w:val="0"/>
        <w:jc w:val="both"/>
        <w:rPr>
          <w:rFonts w:ascii="Century Gothic" w:hAnsi="Century Gothic" w:cs="Arial"/>
          <w:color w:val="000000"/>
          <w:sz w:val="22"/>
          <w:szCs w:val="22"/>
        </w:rPr>
      </w:pPr>
      <w:r w:rsidRPr="00C43978">
        <w:rPr>
          <w:rFonts w:ascii="Century Gothic" w:hAnsi="Century Gothic" w:cs="Arial"/>
          <w:color w:val="000000"/>
          <w:sz w:val="22"/>
          <w:szCs w:val="22"/>
        </w:rPr>
        <w:t>The school may make charges for breakages and damage to property</w:t>
      </w:r>
      <w:r w:rsidR="007C0687">
        <w:rPr>
          <w:rFonts w:ascii="Century Gothic" w:hAnsi="Century Gothic" w:cs="Arial"/>
          <w:color w:val="000000"/>
          <w:sz w:val="22"/>
          <w:szCs w:val="22"/>
        </w:rPr>
        <w:t xml:space="preserve"> if deemed appropriate</w:t>
      </w:r>
      <w:r w:rsidRPr="00C43978">
        <w:rPr>
          <w:rFonts w:ascii="Century Gothic" w:hAnsi="Century Gothic" w:cs="Arial"/>
          <w:color w:val="000000"/>
          <w:sz w:val="22"/>
          <w:szCs w:val="22"/>
        </w:rPr>
        <w:t>,</w:t>
      </w:r>
      <w:r w:rsidR="00EC0B06">
        <w:rPr>
          <w:rFonts w:ascii="Century Gothic" w:hAnsi="Century Gothic" w:cs="Arial"/>
          <w:color w:val="000000"/>
          <w:sz w:val="22"/>
          <w:szCs w:val="22"/>
        </w:rPr>
        <w:t xml:space="preserve"> for example </w:t>
      </w:r>
      <w:r w:rsidR="00BD1FAB">
        <w:rPr>
          <w:rFonts w:ascii="Century Gothic" w:hAnsi="Century Gothic" w:cs="Arial"/>
          <w:color w:val="000000"/>
          <w:sz w:val="22"/>
          <w:szCs w:val="22"/>
        </w:rPr>
        <w:t>G</w:t>
      </w:r>
      <w:r w:rsidR="00EC0B06">
        <w:rPr>
          <w:rFonts w:ascii="Century Gothic" w:hAnsi="Century Gothic" w:cs="Arial"/>
          <w:color w:val="000000"/>
          <w:sz w:val="22"/>
          <w:szCs w:val="22"/>
        </w:rPr>
        <w:t xml:space="preserve">uided </w:t>
      </w:r>
      <w:r w:rsidR="00BD1FAB">
        <w:rPr>
          <w:rFonts w:ascii="Century Gothic" w:hAnsi="Century Gothic" w:cs="Arial"/>
          <w:color w:val="000000"/>
          <w:sz w:val="22"/>
          <w:szCs w:val="22"/>
        </w:rPr>
        <w:t>R</w:t>
      </w:r>
      <w:r w:rsidR="00EC0B06">
        <w:rPr>
          <w:rFonts w:ascii="Century Gothic" w:hAnsi="Century Gothic" w:cs="Arial"/>
          <w:color w:val="000000"/>
          <w:sz w:val="22"/>
          <w:szCs w:val="22"/>
        </w:rPr>
        <w:t>eading books</w:t>
      </w:r>
      <w:r w:rsidR="002C45D6">
        <w:rPr>
          <w:rFonts w:ascii="Century Gothic" w:hAnsi="Century Gothic" w:cs="Arial"/>
          <w:color w:val="000000"/>
          <w:sz w:val="22"/>
          <w:szCs w:val="22"/>
        </w:rPr>
        <w:t>.</w:t>
      </w:r>
    </w:p>
    <w:p w:rsidR="00411ED9" w:rsidRDefault="00411ED9" w:rsidP="006E09DE">
      <w:pPr>
        <w:autoSpaceDE w:val="0"/>
        <w:autoSpaceDN w:val="0"/>
        <w:adjustRightInd w:val="0"/>
        <w:jc w:val="both"/>
        <w:rPr>
          <w:rFonts w:ascii="Century Gothic" w:hAnsi="Century Gothic" w:cs="Arial"/>
          <w:i/>
          <w:color w:val="000000"/>
          <w:sz w:val="22"/>
          <w:szCs w:val="22"/>
        </w:rPr>
      </w:pPr>
    </w:p>
    <w:p w:rsidR="00EF35C6" w:rsidRDefault="00EF35C6" w:rsidP="006E09DE">
      <w:pPr>
        <w:autoSpaceDE w:val="0"/>
        <w:autoSpaceDN w:val="0"/>
        <w:adjustRightInd w:val="0"/>
        <w:jc w:val="both"/>
        <w:rPr>
          <w:rFonts w:ascii="Century Gothic" w:hAnsi="Century Gothic" w:cs="Arial"/>
          <w:color w:val="000000"/>
          <w:sz w:val="22"/>
          <w:szCs w:val="22"/>
          <w:u w:val="single"/>
        </w:rPr>
      </w:pPr>
    </w:p>
    <w:p w:rsidR="00EF35C6" w:rsidRDefault="00EF35C6" w:rsidP="006E09DE">
      <w:pPr>
        <w:autoSpaceDE w:val="0"/>
        <w:autoSpaceDN w:val="0"/>
        <w:adjustRightInd w:val="0"/>
        <w:jc w:val="both"/>
        <w:rPr>
          <w:rFonts w:ascii="Century Gothic" w:hAnsi="Century Gothic" w:cs="Arial"/>
          <w:color w:val="000000"/>
          <w:sz w:val="22"/>
          <w:szCs w:val="22"/>
          <w:u w:val="single"/>
        </w:rPr>
      </w:pPr>
    </w:p>
    <w:p w:rsidR="00EF35C6" w:rsidRDefault="00EF35C6" w:rsidP="006E09DE">
      <w:pPr>
        <w:autoSpaceDE w:val="0"/>
        <w:autoSpaceDN w:val="0"/>
        <w:adjustRightInd w:val="0"/>
        <w:jc w:val="both"/>
        <w:rPr>
          <w:rFonts w:ascii="Century Gothic" w:hAnsi="Century Gothic" w:cs="Arial"/>
          <w:color w:val="000000"/>
          <w:sz w:val="22"/>
          <w:szCs w:val="22"/>
          <w:u w:val="single"/>
        </w:rPr>
      </w:pPr>
    </w:p>
    <w:p w:rsidR="00E227C5" w:rsidRDefault="00E227C5" w:rsidP="006E09DE">
      <w:pPr>
        <w:autoSpaceDE w:val="0"/>
        <w:autoSpaceDN w:val="0"/>
        <w:adjustRightInd w:val="0"/>
        <w:jc w:val="both"/>
        <w:rPr>
          <w:rFonts w:ascii="Century Gothic" w:hAnsi="Century Gothic" w:cs="Arial"/>
          <w:color w:val="000000"/>
          <w:sz w:val="22"/>
          <w:szCs w:val="22"/>
          <w:u w:val="single"/>
        </w:rPr>
      </w:pPr>
    </w:p>
    <w:p w:rsidR="00E227C5" w:rsidRDefault="00E227C5" w:rsidP="006E09DE">
      <w:pPr>
        <w:autoSpaceDE w:val="0"/>
        <w:autoSpaceDN w:val="0"/>
        <w:adjustRightInd w:val="0"/>
        <w:jc w:val="both"/>
        <w:rPr>
          <w:rFonts w:ascii="Century Gothic" w:hAnsi="Century Gothic" w:cs="Arial"/>
          <w:color w:val="000000"/>
          <w:sz w:val="22"/>
          <w:szCs w:val="22"/>
          <w:u w:val="single"/>
        </w:rPr>
      </w:pPr>
    </w:p>
    <w:p w:rsidR="000C2E8F" w:rsidRDefault="000C2E8F" w:rsidP="006E09DE">
      <w:pPr>
        <w:autoSpaceDE w:val="0"/>
        <w:autoSpaceDN w:val="0"/>
        <w:adjustRightInd w:val="0"/>
        <w:jc w:val="both"/>
        <w:rPr>
          <w:rFonts w:ascii="Century Gothic" w:hAnsi="Century Gothic" w:cs="Arial"/>
          <w:color w:val="000000"/>
          <w:sz w:val="22"/>
          <w:szCs w:val="22"/>
          <w:u w:val="single"/>
        </w:rPr>
      </w:pPr>
    </w:p>
    <w:p w:rsidR="000C2E8F" w:rsidRDefault="000C2E8F" w:rsidP="006E09DE">
      <w:pPr>
        <w:autoSpaceDE w:val="0"/>
        <w:autoSpaceDN w:val="0"/>
        <w:adjustRightInd w:val="0"/>
        <w:jc w:val="both"/>
        <w:rPr>
          <w:rFonts w:ascii="Century Gothic" w:hAnsi="Century Gothic" w:cs="Arial"/>
          <w:color w:val="000000"/>
          <w:sz w:val="22"/>
          <w:szCs w:val="22"/>
          <w:u w:val="single"/>
        </w:rPr>
      </w:pPr>
    </w:p>
    <w:p w:rsidR="000C2E8F" w:rsidRDefault="000C2E8F" w:rsidP="006E09DE">
      <w:pPr>
        <w:autoSpaceDE w:val="0"/>
        <w:autoSpaceDN w:val="0"/>
        <w:adjustRightInd w:val="0"/>
        <w:jc w:val="both"/>
        <w:rPr>
          <w:rFonts w:ascii="Century Gothic" w:hAnsi="Century Gothic" w:cs="Arial"/>
          <w:color w:val="000000"/>
          <w:sz w:val="22"/>
          <w:szCs w:val="22"/>
          <w:u w:val="single"/>
        </w:rPr>
      </w:pPr>
    </w:p>
    <w:p w:rsidR="00411ED9" w:rsidRDefault="00EF35C6" w:rsidP="006E09DE">
      <w:pPr>
        <w:autoSpaceDE w:val="0"/>
        <w:autoSpaceDN w:val="0"/>
        <w:adjustRightInd w:val="0"/>
        <w:jc w:val="both"/>
        <w:rPr>
          <w:rFonts w:ascii="Century Gothic" w:hAnsi="Century Gothic" w:cs="Arial"/>
          <w:color w:val="000000"/>
          <w:sz w:val="22"/>
          <w:szCs w:val="22"/>
          <w:u w:val="single"/>
        </w:rPr>
      </w:pPr>
      <w:r w:rsidRPr="00EF35C6">
        <w:rPr>
          <w:rFonts w:ascii="Century Gothic" w:hAnsi="Century Gothic" w:cs="Arial"/>
          <w:color w:val="000000"/>
          <w:sz w:val="22"/>
          <w:szCs w:val="22"/>
          <w:u w:val="single"/>
        </w:rPr>
        <w:lastRenderedPageBreak/>
        <w:t>Extended Services</w:t>
      </w:r>
    </w:p>
    <w:p w:rsidR="000C2E8F" w:rsidRDefault="000C2E8F" w:rsidP="006E09DE">
      <w:pPr>
        <w:autoSpaceDE w:val="0"/>
        <w:autoSpaceDN w:val="0"/>
        <w:adjustRightInd w:val="0"/>
        <w:jc w:val="both"/>
        <w:rPr>
          <w:rFonts w:ascii="Century Gothic" w:hAnsi="Century Gothic" w:cs="Arial"/>
          <w:color w:val="000000"/>
          <w:sz w:val="22"/>
          <w:szCs w:val="22"/>
          <w:u w:val="single"/>
        </w:rPr>
      </w:pPr>
    </w:p>
    <w:p w:rsidR="004E0F14" w:rsidRDefault="004E0F14" w:rsidP="006E09DE">
      <w:pPr>
        <w:autoSpaceDE w:val="0"/>
        <w:autoSpaceDN w:val="0"/>
        <w:adjustRightInd w:val="0"/>
        <w:jc w:val="both"/>
        <w:rPr>
          <w:rFonts w:ascii="Century Gothic" w:hAnsi="Century Gothic" w:cs="Arial"/>
          <w:color w:val="000000"/>
          <w:sz w:val="22"/>
          <w:szCs w:val="22"/>
        </w:rPr>
      </w:pPr>
      <w:r w:rsidRPr="00EF35C6">
        <w:rPr>
          <w:rFonts w:ascii="Century Gothic" w:hAnsi="Century Gothic" w:cs="Arial"/>
          <w:color w:val="000000"/>
          <w:sz w:val="22"/>
          <w:szCs w:val="22"/>
        </w:rPr>
        <w:t>The school will charge for additional care before and after</w:t>
      </w:r>
      <w:r w:rsidR="00684B97" w:rsidRPr="00EF35C6">
        <w:rPr>
          <w:rFonts w:ascii="Century Gothic" w:hAnsi="Century Gothic" w:cs="Arial"/>
          <w:color w:val="000000"/>
          <w:sz w:val="22"/>
          <w:szCs w:val="22"/>
        </w:rPr>
        <w:t xml:space="preserve"> </w:t>
      </w:r>
      <w:r w:rsidRPr="00EF35C6">
        <w:rPr>
          <w:rFonts w:ascii="Century Gothic" w:hAnsi="Century Gothic" w:cs="Arial"/>
          <w:color w:val="000000"/>
          <w:sz w:val="22"/>
          <w:szCs w:val="22"/>
        </w:rPr>
        <w:t>school. If parents wish to use the</w:t>
      </w:r>
      <w:r w:rsidR="00684B97" w:rsidRPr="00EF35C6">
        <w:rPr>
          <w:rFonts w:ascii="Century Gothic" w:hAnsi="Century Gothic" w:cs="Arial"/>
          <w:color w:val="000000"/>
          <w:sz w:val="22"/>
          <w:szCs w:val="22"/>
        </w:rPr>
        <w:t>se</w:t>
      </w:r>
      <w:r w:rsidRPr="00EF35C6">
        <w:rPr>
          <w:rFonts w:ascii="Century Gothic" w:hAnsi="Century Gothic" w:cs="Arial"/>
          <w:color w:val="000000"/>
          <w:sz w:val="22"/>
          <w:szCs w:val="22"/>
        </w:rPr>
        <w:t xml:space="preserve"> clubs</w:t>
      </w:r>
      <w:r w:rsidR="00B74FE7" w:rsidRPr="00EF35C6">
        <w:rPr>
          <w:rFonts w:ascii="Century Gothic" w:hAnsi="Century Gothic" w:cs="Arial"/>
          <w:color w:val="000000"/>
          <w:sz w:val="22"/>
          <w:szCs w:val="22"/>
        </w:rPr>
        <w:t xml:space="preserve"> regularly</w:t>
      </w:r>
      <w:r w:rsidRPr="00EF35C6">
        <w:rPr>
          <w:rFonts w:ascii="Century Gothic" w:hAnsi="Century Gothic" w:cs="Arial"/>
          <w:color w:val="000000"/>
          <w:sz w:val="22"/>
          <w:szCs w:val="22"/>
        </w:rPr>
        <w:t xml:space="preserve"> </w:t>
      </w:r>
      <w:r w:rsidRPr="000C2E8F">
        <w:rPr>
          <w:rFonts w:ascii="Century Gothic" w:hAnsi="Century Gothic" w:cs="Arial"/>
          <w:color w:val="000000"/>
          <w:sz w:val="22"/>
          <w:szCs w:val="22"/>
        </w:rPr>
        <w:t>they</w:t>
      </w:r>
      <w:r w:rsidRPr="00EF35C6">
        <w:rPr>
          <w:rFonts w:ascii="Century Gothic" w:hAnsi="Century Gothic" w:cs="Arial"/>
          <w:color w:val="000000"/>
          <w:sz w:val="22"/>
          <w:szCs w:val="22"/>
        </w:rPr>
        <w:t xml:space="preserve"> will be provided with a termly invoice to be paid in advance of sessions used. The school will charge a late payment fee if funds are not received by the </w:t>
      </w:r>
      <w:r w:rsidR="00684B97" w:rsidRPr="00EF35C6">
        <w:rPr>
          <w:rFonts w:ascii="Century Gothic" w:hAnsi="Century Gothic" w:cs="Arial"/>
          <w:color w:val="000000"/>
          <w:sz w:val="22"/>
          <w:szCs w:val="22"/>
        </w:rPr>
        <w:t xml:space="preserve">due </w:t>
      </w:r>
      <w:r w:rsidRPr="00EF35C6">
        <w:rPr>
          <w:rFonts w:ascii="Century Gothic" w:hAnsi="Century Gothic" w:cs="Arial"/>
          <w:color w:val="000000"/>
          <w:sz w:val="22"/>
          <w:szCs w:val="22"/>
        </w:rPr>
        <w:t>dates.</w:t>
      </w:r>
      <w:r w:rsidR="00BD1FAB">
        <w:rPr>
          <w:rFonts w:ascii="Century Gothic" w:hAnsi="Century Gothic" w:cs="Arial"/>
          <w:color w:val="000000"/>
          <w:sz w:val="22"/>
          <w:szCs w:val="22"/>
        </w:rPr>
        <w:t xml:space="preserve"> If payments are persistently late the child’s place may be revoked.</w:t>
      </w:r>
    </w:p>
    <w:p w:rsidR="00BD1FAB" w:rsidRPr="00EF35C6" w:rsidRDefault="00BD1FAB" w:rsidP="006E09DE">
      <w:pPr>
        <w:autoSpaceDE w:val="0"/>
        <w:autoSpaceDN w:val="0"/>
        <w:adjustRightInd w:val="0"/>
        <w:jc w:val="both"/>
        <w:rPr>
          <w:rFonts w:ascii="Century Gothic" w:hAnsi="Century Gothic" w:cs="Arial"/>
          <w:color w:val="000000"/>
          <w:sz w:val="22"/>
          <w:szCs w:val="22"/>
        </w:rPr>
      </w:pPr>
      <w:r>
        <w:rPr>
          <w:rFonts w:ascii="Century Gothic" w:hAnsi="Century Gothic" w:cs="Arial"/>
          <w:color w:val="000000"/>
          <w:sz w:val="22"/>
          <w:szCs w:val="22"/>
        </w:rPr>
        <w:t>Where children have received additional care but have not been booked into the session in advance</w:t>
      </w:r>
      <w:r w:rsidR="00F73D61">
        <w:rPr>
          <w:rFonts w:ascii="Century Gothic" w:hAnsi="Century Gothic" w:cs="Arial"/>
          <w:color w:val="000000"/>
          <w:sz w:val="22"/>
          <w:szCs w:val="22"/>
        </w:rPr>
        <w:t>,</w:t>
      </w:r>
      <w:r>
        <w:rPr>
          <w:rFonts w:ascii="Century Gothic" w:hAnsi="Century Gothic" w:cs="Arial"/>
          <w:color w:val="000000"/>
          <w:sz w:val="22"/>
          <w:szCs w:val="22"/>
        </w:rPr>
        <w:t xml:space="preserve"> an ad-hoc fee will be charged.</w:t>
      </w:r>
    </w:p>
    <w:p w:rsidR="00111E40" w:rsidRPr="00EF35C6" w:rsidRDefault="00111E40" w:rsidP="0000250E">
      <w:pPr>
        <w:rPr>
          <w:szCs w:val="22"/>
        </w:rPr>
      </w:pPr>
    </w:p>
    <w:p w:rsidR="00411ED9" w:rsidRDefault="00411ED9" w:rsidP="0000250E">
      <w:pPr>
        <w:rPr>
          <w:szCs w:val="22"/>
        </w:rPr>
      </w:pPr>
    </w:p>
    <w:p w:rsidR="00411ED9" w:rsidRDefault="000C2E8F" w:rsidP="0000250E">
      <w:pPr>
        <w:rPr>
          <w:rFonts w:ascii="Century Gothic" w:hAnsi="Century Gothic"/>
          <w:sz w:val="22"/>
          <w:szCs w:val="22"/>
          <w:u w:val="single"/>
        </w:rPr>
      </w:pPr>
      <w:r>
        <w:rPr>
          <w:rFonts w:ascii="Century Gothic" w:hAnsi="Century Gothic"/>
          <w:sz w:val="22"/>
          <w:szCs w:val="22"/>
          <w:u w:val="single"/>
        </w:rPr>
        <w:t xml:space="preserve">Further </w:t>
      </w:r>
      <w:r w:rsidRPr="000C2E8F">
        <w:rPr>
          <w:rFonts w:ascii="Century Gothic" w:hAnsi="Century Gothic"/>
          <w:sz w:val="22"/>
          <w:szCs w:val="22"/>
          <w:u w:val="single"/>
        </w:rPr>
        <w:t>Assistance</w:t>
      </w:r>
    </w:p>
    <w:p w:rsidR="000C2E8F" w:rsidRDefault="000C2E8F" w:rsidP="0000250E">
      <w:pPr>
        <w:rPr>
          <w:rFonts w:ascii="Century Gothic" w:hAnsi="Century Gothic"/>
          <w:sz w:val="22"/>
          <w:szCs w:val="22"/>
          <w:u w:val="single"/>
        </w:rPr>
      </w:pPr>
    </w:p>
    <w:p w:rsidR="000C2E8F" w:rsidRPr="000C2E8F" w:rsidRDefault="000C2E8F" w:rsidP="0000250E">
      <w:pPr>
        <w:rPr>
          <w:rFonts w:ascii="Century Gothic" w:hAnsi="Century Gothic"/>
          <w:sz w:val="22"/>
          <w:szCs w:val="22"/>
          <w:u w:val="single"/>
        </w:rPr>
      </w:pPr>
      <w:r w:rsidRPr="000C2E8F">
        <w:rPr>
          <w:rFonts w:ascii="Century Gothic" w:hAnsi="Century Gothic"/>
          <w:sz w:val="22"/>
          <w:szCs w:val="22"/>
        </w:rPr>
        <w:t xml:space="preserve">We are very keen to support all pupil participation in school activities, where appropriate, and do not wish for any pupil to be disadvantaged due to financial hardship. Should you have any concerns or queries regarding any payments, please do not hesitate to contact </w:t>
      </w:r>
      <w:r w:rsidR="00BE0192">
        <w:rPr>
          <w:rFonts w:ascii="Century Gothic" w:hAnsi="Century Gothic"/>
          <w:sz w:val="22"/>
          <w:szCs w:val="22"/>
        </w:rPr>
        <w:t>our Inclusion Manager</w:t>
      </w:r>
      <w:r w:rsidRPr="000C2E8F">
        <w:rPr>
          <w:rFonts w:ascii="Century Gothic" w:hAnsi="Century Gothic"/>
          <w:sz w:val="22"/>
          <w:szCs w:val="22"/>
        </w:rPr>
        <w:t xml:space="preserve"> who will be happy to help you. All information will be treated in the strictest confidence.</w:t>
      </w:r>
    </w:p>
    <w:sectPr w:rsidR="000C2E8F" w:rsidRPr="000C2E8F" w:rsidSect="00396F17">
      <w:footerReference w:type="default" r:id="rId8"/>
      <w:headerReference w:type="first" r:id="rId9"/>
      <w:footerReference w:type="first" r:id="rId10"/>
      <w:pgSz w:w="11909" w:h="16834" w:code="9"/>
      <w:pgMar w:top="851" w:right="1134" w:bottom="765" w:left="1134" w:header="709" w:footer="4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C8" w:rsidRDefault="004E77C8">
      <w:r>
        <w:separator/>
      </w:r>
    </w:p>
  </w:endnote>
  <w:endnote w:type="continuationSeparator" w:id="0">
    <w:p w:rsidR="004E77C8" w:rsidRDefault="004E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905125150"/>
      <w:docPartObj>
        <w:docPartGallery w:val="Page Numbers (Bottom of Page)"/>
        <w:docPartUnique/>
      </w:docPartObj>
    </w:sdtPr>
    <w:sdtEndPr>
      <w:rPr>
        <w:noProof/>
      </w:rPr>
    </w:sdtEndPr>
    <w:sdtContent>
      <w:p w:rsidR="00F73D61" w:rsidRDefault="00F73D61">
        <w:pPr>
          <w:pStyle w:val="Footer"/>
          <w:jc w:val="right"/>
          <w:rPr>
            <w:rFonts w:ascii="Century Gothic" w:hAnsi="Century Gothic"/>
            <w:sz w:val="16"/>
            <w:szCs w:val="16"/>
          </w:rPr>
        </w:pPr>
      </w:p>
      <w:p w:rsidR="008370DC" w:rsidRPr="004E0F14" w:rsidRDefault="008370DC" w:rsidP="008370DC">
        <w:pPr>
          <w:jc w:val="right"/>
          <w:rPr>
            <w:rFonts w:ascii="Century Gothic" w:hAnsi="Century Gothic"/>
            <w:sz w:val="22"/>
            <w:szCs w:val="22"/>
          </w:rPr>
        </w:pPr>
        <w:r w:rsidRPr="004E0F14">
          <w:rPr>
            <w:rFonts w:ascii="Century Gothic" w:hAnsi="Century Gothic"/>
            <w:sz w:val="22"/>
            <w:szCs w:val="22"/>
          </w:rPr>
          <w:t xml:space="preserve">Agreed by Finance </w:t>
        </w:r>
        <w:r>
          <w:rPr>
            <w:rFonts w:ascii="Century Gothic" w:hAnsi="Century Gothic"/>
            <w:sz w:val="22"/>
            <w:szCs w:val="22"/>
          </w:rPr>
          <w:t xml:space="preserve">and Premises </w:t>
        </w:r>
        <w:r w:rsidRPr="004E0F14">
          <w:rPr>
            <w:rFonts w:ascii="Century Gothic" w:hAnsi="Century Gothic"/>
            <w:sz w:val="22"/>
            <w:szCs w:val="22"/>
          </w:rPr>
          <w:t xml:space="preserve">Committee </w:t>
        </w:r>
        <w:r>
          <w:rPr>
            <w:rFonts w:ascii="Century Gothic" w:hAnsi="Century Gothic"/>
            <w:sz w:val="22"/>
            <w:szCs w:val="22"/>
          </w:rPr>
          <w:t>January 2017</w:t>
        </w:r>
        <w:r w:rsidRPr="004E0F14">
          <w:rPr>
            <w:rFonts w:ascii="Century Gothic" w:hAnsi="Century Gothic"/>
            <w:sz w:val="22"/>
            <w:szCs w:val="22"/>
          </w:rPr>
          <w:t xml:space="preserve"> </w:t>
        </w:r>
      </w:p>
      <w:p w:rsidR="00F73D61" w:rsidRPr="00F73D61" w:rsidRDefault="008370DC" w:rsidP="008370DC">
        <w:pPr>
          <w:pStyle w:val="Footer"/>
          <w:jc w:val="right"/>
          <w:rPr>
            <w:rFonts w:ascii="Century Gothic" w:hAnsi="Century Gothic"/>
            <w:sz w:val="16"/>
            <w:szCs w:val="16"/>
          </w:rPr>
        </w:pPr>
        <w:r w:rsidRPr="004E0F14">
          <w:rPr>
            <w:rFonts w:ascii="Century Gothic" w:hAnsi="Century Gothic"/>
            <w:sz w:val="22"/>
            <w:szCs w:val="22"/>
          </w:rPr>
          <w:t xml:space="preserve">Review </w:t>
        </w:r>
        <w:r>
          <w:rPr>
            <w:rFonts w:ascii="Century Gothic" w:hAnsi="Century Gothic"/>
            <w:sz w:val="22"/>
            <w:szCs w:val="22"/>
          </w:rPr>
          <w:t>January</w:t>
        </w:r>
        <w:r w:rsidRPr="004E0F14">
          <w:rPr>
            <w:rFonts w:ascii="Century Gothic" w:hAnsi="Century Gothic"/>
            <w:sz w:val="22"/>
            <w:szCs w:val="22"/>
          </w:rPr>
          <w:t xml:space="preserve"> 201</w:t>
        </w:r>
        <w:r>
          <w:rPr>
            <w:rFonts w:ascii="Century Gothic" w:hAnsi="Century Gothic"/>
            <w:sz w:val="22"/>
            <w:szCs w:val="22"/>
          </w:rPr>
          <w:t>8</w:t>
        </w:r>
      </w:p>
      <w:p w:rsidR="00F73D61" w:rsidRDefault="00F73D61">
        <w:pPr>
          <w:pStyle w:val="Footer"/>
          <w:jc w:val="right"/>
        </w:pPr>
      </w:p>
      <w:p w:rsidR="00F73D61" w:rsidRPr="00F73D61" w:rsidRDefault="00F73D61">
        <w:pPr>
          <w:pStyle w:val="Footer"/>
          <w:jc w:val="right"/>
          <w:rPr>
            <w:rFonts w:ascii="Century Gothic" w:hAnsi="Century Gothic"/>
            <w:sz w:val="16"/>
            <w:szCs w:val="16"/>
          </w:rPr>
        </w:pPr>
        <w:r w:rsidRPr="00F73D61">
          <w:rPr>
            <w:rFonts w:ascii="Century Gothic" w:hAnsi="Century Gothic"/>
            <w:sz w:val="16"/>
            <w:szCs w:val="16"/>
          </w:rPr>
          <w:fldChar w:fldCharType="begin"/>
        </w:r>
        <w:r w:rsidRPr="00F73D61">
          <w:rPr>
            <w:rFonts w:ascii="Century Gothic" w:hAnsi="Century Gothic"/>
            <w:sz w:val="16"/>
            <w:szCs w:val="16"/>
          </w:rPr>
          <w:instrText xml:space="preserve"> PAGE   \* MERGEFORMAT </w:instrText>
        </w:r>
        <w:r w:rsidRPr="00F73D61">
          <w:rPr>
            <w:rFonts w:ascii="Century Gothic" w:hAnsi="Century Gothic"/>
            <w:sz w:val="16"/>
            <w:szCs w:val="16"/>
          </w:rPr>
          <w:fldChar w:fldCharType="separate"/>
        </w:r>
        <w:r w:rsidR="0090424F">
          <w:rPr>
            <w:rFonts w:ascii="Century Gothic" w:hAnsi="Century Gothic"/>
            <w:noProof/>
            <w:sz w:val="16"/>
            <w:szCs w:val="16"/>
          </w:rPr>
          <w:t>2</w:t>
        </w:r>
        <w:r w:rsidRPr="00F73D61">
          <w:rPr>
            <w:rFonts w:ascii="Century Gothic" w:hAnsi="Century Gothic"/>
            <w:noProof/>
            <w:sz w:val="16"/>
            <w:szCs w:val="16"/>
          </w:rPr>
          <w:fldChar w:fldCharType="end"/>
        </w:r>
      </w:p>
    </w:sdtContent>
  </w:sdt>
  <w:p w:rsidR="00F73D61" w:rsidRDefault="00F73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0" w:type="dxa"/>
      <w:tblInd w:w="-492" w:type="dxa"/>
      <w:tblLook w:val="01E0" w:firstRow="1" w:lastRow="1" w:firstColumn="1" w:lastColumn="1" w:noHBand="0" w:noVBand="0"/>
    </w:tblPr>
    <w:tblGrid>
      <w:gridCol w:w="1578"/>
      <w:gridCol w:w="7766"/>
      <w:gridCol w:w="1576"/>
    </w:tblGrid>
    <w:tr w:rsidR="00E510B5" w:rsidRPr="00C5577E" w:rsidTr="004E0F14">
      <w:trPr>
        <w:trHeight w:val="851"/>
      </w:trPr>
      <w:tc>
        <w:tcPr>
          <w:tcW w:w="1560" w:type="dxa"/>
          <w:vAlign w:val="center"/>
        </w:tcPr>
        <w:p w:rsidR="00E510B5" w:rsidRPr="00C5577E" w:rsidRDefault="00E510B5" w:rsidP="00C5577E">
          <w:pPr>
            <w:pStyle w:val="BodyText2"/>
            <w:jc w:val="center"/>
            <w:rPr>
              <w:rFonts w:ascii="Comic Sans MS" w:hAnsi="Comic Sans MS" w:cs="Arial"/>
              <w:b w:val="0"/>
              <w:bCs w:val="0"/>
              <w:color w:val="000099"/>
            </w:rPr>
          </w:pPr>
        </w:p>
      </w:tc>
      <w:tc>
        <w:tcPr>
          <w:tcW w:w="7680" w:type="dxa"/>
          <w:vAlign w:val="center"/>
        </w:tcPr>
        <w:p w:rsidR="00E510B5" w:rsidRPr="004E0F14" w:rsidRDefault="00E510B5" w:rsidP="00084120">
          <w:pPr>
            <w:jc w:val="right"/>
            <w:rPr>
              <w:rFonts w:ascii="Century Gothic" w:hAnsi="Century Gothic"/>
              <w:color w:val="000080"/>
              <w:sz w:val="22"/>
              <w:szCs w:val="22"/>
            </w:rPr>
          </w:pPr>
        </w:p>
      </w:tc>
      <w:tc>
        <w:tcPr>
          <w:tcW w:w="1559" w:type="dxa"/>
          <w:vAlign w:val="center"/>
        </w:tcPr>
        <w:p w:rsidR="00E510B5" w:rsidRPr="00C5577E" w:rsidRDefault="00E510B5" w:rsidP="00C5577E">
          <w:pPr>
            <w:pStyle w:val="BodyText2"/>
            <w:jc w:val="center"/>
            <w:rPr>
              <w:rFonts w:ascii="Comic Sans MS" w:hAnsi="Comic Sans MS" w:cs="Arial"/>
              <w:b w:val="0"/>
              <w:bCs w:val="0"/>
              <w:color w:val="000099"/>
            </w:rPr>
          </w:pPr>
        </w:p>
      </w:tc>
    </w:tr>
  </w:tbl>
  <w:p w:rsidR="00E510B5" w:rsidRDefault="00E510B5" w:rsidP="00092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C8" w:rsidRDefault="004E77C8">
      <w:r>
        <w:separator/>
      </w:r>
    </w:p>
  </w:footnote>
  <w:footnote w:type="continuationSeparator" w:id="0">
    <w:p w:rsidR="004E77C8" w:rsidRDefault="004E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0" w:type="dxa"/>
      <w:tblInd w:w="-372" w:type="dxa"/>
      <w:tblLook w:val="01E0" w:firstRow="1" w:lastRow="1" w:firstColumn="1" w:lastColumn="1" w:noHBand="0" w:noVBand="0"/>
    </w:tblPr>
    <w:tblGrid>
      <w:gridCol w:w="3547"/>
      <w:gridCol w:w="3587"/>
      <w:gridCol w:w="3546"/>
    </w:tblGrid>
    <w:tr w:rsidR="00E510B5" w:rsidRPr="00C5577E" w:rsidTr="00C5577E">
      <w:tc>
        <w:tcPr>
          <w:tcW w:w="3657" w:type="dxa"/>
        </w:tcPr>
        <w:p w:rsidR="00E510B5" w:rsidRPr="00C5577E" w:rsidRDefault="00E510B5" w:rsidP="00C5577E">
          <w:pPr>
            <w:pStyle w:val="BodyText2"/>
            <w:jc w:val="center"/>
            <w:rPr>
              <w:rFonts w:ascii="Comic Sans MS" w:hAnsi="Comic Sans MS" w:cs="Arial"/>
              <w:b w:val="0"/>
              <w:bCs w:val="0"/>
              <w:color w:val="000099"/>
            </w:rPr>
          </w:pPr>
        </w:p>
      </w:tc>
      <w:tc>
        <w:tcPr>
          <w:tcW w:w="3657" w:type="dxa"/>
        </w:tcPr>
        <w:p w:rsidR="00E510B5" w:rsidRPr="00C5577E" w:rsidRDefault="00E510B5" w:rsidP="00C5577E">
          <w:pPr>
            <w:pStyle w:val="BodyText2"/>
            <w:jc w:val="center"/>
            <w:rPr>
              <w:rFonts w:ascii="Comic Sans MS" w:hAnsi="Comic Sans MS" w:cs="Arial"/>
              <w:b w:val="0"/>
              <w:bCs w:val="0"/>
              <w:color w:val="000099"/>
            </w:rPr>
          </w:pPr>
        </w:p>
      </w:tc>
      <w:tc>
        <w:tcPr>
          <w:tcW w:w="3657" w:type="dxa"/>
          <w:vMerge w:val="restart"/>
        </w:tcPr>
        <w:p w:rsidR="00E510B5" w:rsidRPr="00C5577E" w:rsidRDefault="00E510B5" w:rsidP="00C5577E">
          <w:pPr>
            <w:pStyle w:val="BodyText2"/>
            <w:jc w:val="right"/>
            <w:rPr>
              <w:rFonts w:ascii="Comic Sans MS" w:hAnsi="Comic Sans MS" w:cs="Arial"/>
              <w:b w:val="0"/>
              <w:bCs w:val="0"/>
              <w:color w:val="000099"/>
            </w:rPr>
          </w:pPr>
        </w:p>
      </w:tc>
    </w:tr>
    <w:tr w:rsidR="00E510B5" w:rsidRPr="00C5577E" w:rsidTr="00C5577E">
      <w:tc>
        <w:tcPr>
          <w:tcW w:w="3657" w:type="dxa"/>
        </w:tcPr>
        <w:p w:rsidR="00E510B5" w:rsidRPr="00C5577E" w:rsidRDefault="00E510B5" w:rsidP="00C5577E">
          <w:pPr>
            <w:pStyle w:val="BodyText2"/>
            <w:jc w:val="center"/>
            <w:rPr>
              <w:rFonts w:ascii="Comic Sans MS" w:hAnsi="Comic Sans MS" w:cs="Arial"/>
              <w:b w:val="0"/>
              <w:bCs w:val="0"/>
              <w:color w:val="000099"/>
            </w:rPr>
          </w:pPr>
        </w:p>
      </w:tc>
      <w:tc>
        <w:tcPr>
          <w:tcW w:w="3657" w:type="dxa"/>
        </w:tcPr>
        <w:p w:rsidR="00E510B5" w:rsidRPr="00C5577E" w:rsidRDefault="00E510B5" w:rsidP="00C5577E">
          <w:pPr>
            <w:pStyle w:val="BodyText2"/>
            <w:jc w:val="center"/>
            <w:rPr>
              <w:rFonts w:ascii="Comic Sans MS" w:hAnsi="Comic Sans MS" w:cs="Arial"/>
              <w:b w:val="0"/>
              <w:bCs w:val="0"/>
              <w:color w:val="000099"/>
            </w:rPr>
          </w:pPr>
          <w:r>
            <w:rPr>
              <w:noProof/>
              <w:lang w:val="en-US"/>
            </w:rPr>
            <w:drawing>
              <wp:inline distT="0" distB="0" distL="0" distR="0">
                <wp:extent cx="800100" cy="977900"/>
                <wp:effectExtent l="0" t="0" r="12700" b="1270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77900"/>
                        </a:xfrm>
                        <a:prstGeom prst="rect">
                          <a:avLst/>
                        </a:prstGeom>
                        <a:noFill/>
                        <a:ln>
                          <a:noFill/>
                        </a:ln>
                      </pic:spPr>
                    </pic:pic>
                  </a:graphicData>
                </a:graphic>
              </wp:inline>
            </w:drawing>
          </w:r>
        </w:p>
      </w:tc>
      <w:tc>
        <w:tcPr>
          <w:tcW w:w="3657" w:type="dxa"/>
          <w:vMerge/>
        </w:tcPr>
        <w:p w:rsidR="00E510B5" w:rsidRPr="00C5577E" w:rsidRDefault="00E510B5" w:rsidP="00C5577E">
          <w:pPr>
            <w:pStyle w:val="BodyText2"/>
            <w:jc w:val="center"/>
            <w:rPr>
              <w:rFonts w:ascii="Comic Sans MS" w:hAnsi="Comic Sans MS" w:cs="Arial"/>
              <w:b w:val="0"/>
              <w:bCs w:val="0"/>
              <w:color w:val="000099"/>
            </w:rPr>
          </w:pPr>
        </w:p>
      </w:tc>
    </w:tr>
    <w:tr w:rsidR="00E510B5" w:rsidRPr="00C5577E" w:rsidTr="00C5577E">
      <w:tc>
        <w:tcPr>
          <w:tcW w:w="3657" w:type="dxa"/>
        </w:tcPr>
        <w:p w:rsidR="00E510B5" w:rsidRPr="00C5577E" w:rsidRDefault="00E510B5" w:rsidP="00C5577E">
          <w:pPr>
            <w:pStyle w:val="BodyText2"/>
            <w:jc w:val="center"/>
            <w:rPr>
              <w:rFonts w:ascii="Comic Sans MS" w:hAnsi="Comic Sans MS" w:cs="Arial"/>
              <w:b w:val="0"/>
              <w:bCs w:val="0"/>
              <w:color w:val="000099"/>
            </w:rPr>
          </w:pPr>
        </w:p>
      </w:tc>
      <w:tc>
        <w:tcPr>
          <w:tcW w:w="3657" w:type="dxa"/>
        </w:tcPr>
        <w:p w:rsidR="00E510B5" w:rsidRPr="00C5577E" w:rsidRDefault="00E510B5" w:rsidP="009519B2">
          <w:pPr>
            <w:pStyle w:val="BodyText2"/>
            <w:jc w:val="center"/>
            <w:rPr>
              <w:rFonts w:ascii="Comic Sans MS" w:hAnsi="Comic Sans MS" w:cs="Arial"/>
              <w:b w:val="0"/>
              <w:bCs w:val="0"/>
              <w:color w:val="000099"/>
            </w:rPr>
          </w:pPr>
        </w:p>
      </w:tc>
      <w:tc>
        <w:tcPr>
          <w:tcW w:w="3657" w:type="dxa"/>
        </w:tcPr>
        <w:p w:rsidR="00E510B5" w:rsidRPr="00C5577E" w:rsidRDefault="00E510B5" w:rsidP="00C5577E">
          <w:pPr>
            <w:pStyle w:val="BodyText2"/>
            <w:jc w:val="center"/>
            <w:rPr>
              <w:rFonts w:ascii="Comic Sans MS" w:hAnsi="Comic Sans MS" w:cs="Arial"/>
              <w:b w:val="0"/>
              <w:bCs w:val="0"/>
              <w:color w:val="000099"/>
            </w:rPr>
          </w:pPr>
        </w:p>
      </w:tc>
    </w:tr>
  </w:tbl>
  <w:p w:rsidR="00E510B5" w:rsidRDefault="00E51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26B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410FE"/>
    <w:multiLevelType w:val="hybridMultilevel"/>
    <w:tmpl w:val="082A7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107E4D"/>
    <w:multiLevelType w:val="hybridMultilevel"/>
    <w:tmpl w:val="5E208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F419CD"/>
    <w:multiLevelType w:val="hybridMultilevel"/>
    <w:tmpl w:val="1FC05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20161"/>
    <w:multiLevelType w:val="hybridMultilevel"/>
    <w:tmpl w:val="0A745464"/>
    <w:lvl w:ilvl="0" w:tplc="A39E54FE">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FB6C0C50">
      <w:start w:val="1"/>
      <w:numFmt w:val="bullet"/>
      <w:lvlText w:val=""/>
      <w:lvlJc w:val="left"/>
      <w:pPr>
        <w:tabs>
          <w:tab w:val="num" w:pos="1440"/>
        </w:tabs>
        <w:ind w:left="1440" w:hanging="360"/>
      </w:pPr>
      <w:rPr>
        <w:rFonts w:ascii="Symbol" w:hAnsi="Symbol" w:hint="default"/>
        <w:color w:val="auto"/>
        <w:sz w:val="24"/>
        <w:szCs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7A386D"/>
    <w:multiLevelType w:val="hybridMultilevel"/>
    <w:tmpl w:val="E1308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E36059"/>
    <w:multiLevelType w:val="hybridMultilevel"/>
    <w:tmpl w:val="FB9E7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3A2053"/>
    <w:multiLevelType w:val="hybridMultilevel"/>
    <w:tmpl w:val="9CE6B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063D23"/>
    <w:multiLevelType w:val="singleLevel"/>
    <w:tmpl w:val="0809000F"/>
    <w:lvl w:ilvl="0">
      <w:start w:val="1"/>
      <w:numFmt w:val="decimal"/>
      <w:lvlText w:val="%1."/>
      <w:lvlJc w:val="left"/>
      <w:pPr>
        <w:tabs>
          <w:tab w:val="num" w:pos="360"/>
        </w:tabs>
        <w:ind w:left="360" w:hanging="360"/>
      </w:pPr>
    </w:lvl>
  </w:abstractNum>
  <w:abstractNum w:abstractNumId="9">
    <w:nsid w:val="1BA36C95"/>
    <w:multiLevelType w:val="hybridMultilevel"/>
    <w:tmpl w:val="A170D9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B16BF"/>
    <w:multiLevelType w:val="hybridMultilevel"/>
    <w:tmpl w:val="B874B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5973A7"/>
    <w:multiLevelType w:val="multilevel"/>
    <w:tmpl w:val="2B747E5E"/>
    <w:lvl w:ilvl="0">
      <w:start w:val="8"/>
      <w:numFmt w:val="decimal"/>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C10407"/>
    <w:multiLevelType w:val="hybridMultilevel"/>
    <w:tmpl w:val="4672D726"/>
    <w:lvl w:ilvl="0" w:tplc="1CE614B2">
      <w:start w:val="1"/>
      <w:numFmt w:val="bullet"/>
      <w:lvlText w:val=""/>
      <w:lvlJc w:val="left"/>
      <w:pPr>
        <w:tabs>
          <w:tab w:val="num" w:pos="1440"/>
        </w:tabs>
        <w:ind w:left="1418" w:hanging="33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049CB"/>
    <w:multiLevelType w:val="hybridMultilevel"/>
    <w:tmpl w:val="60FAC3EC"/>
    <w:lvl w:ilvl="0" w:tplc="1CE614B2">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98A525B"/>
    <w:multiLevelType w:val="multilevel"/>
    <w:tmpl w:val="873802FA"/>
    <w:lvl w:ilvl="0">
      <w:start w:val="8"/>
      <w:numFmt w:val="decimal"/>
      <w:lvlText w:val="%1"/>
      <w:lvlJc w:val="left"/>
      <w:pPr>
        <w:tabs>
          <w:tab w:val="num" w:pos="465"/>
        </w:tabs>
        <w:ind w:left="465" w:hanging="465"/>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B95330B"/>
    <w:multiLevelType w:val="hybridMultilevel"/>
    <w:tmpl w:val="DF92A408"/>
    <w:lvl w:ilvl="0" w:tplc="A39E54FE">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color w:val="auto"/>
        <w:sz w:val="16"/>
        <w:szCs w:val="16"/>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F756477"/>
    <w:multiLevelType w:val="hybridMultilevel"/>
    <w:tmpl w:val="CD388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46277B"/>
    <w:multiLevelType w:val="hybridMultilevel"/>
    <w:tmpl w:val="874E1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BD514FC"/>
    <w:multiLevelType w:val="hybridMultilevel"/>
    <w:tmpl w:val="6EFC1C58"/>
    <w:lvl w:ilvl="0" w:tplc="1CE614B2">
      <w:start w:val="1"/>
      <w:numFmt w:val="bullet"/>
      <w:lvlText w:val=""/>
      <w:lvlJc w:val="left"/>
      <w:pPr>
        <w:tabs>
          <w:tab w:val="num" w:pos="1440"/>
        </w:tabs>
        <w:ind w:left="1418" w:hanging="33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0F68A9"/>
    <w:multiLevelType w:val="hybridMultilevel"/>
    <w:tmpl w:val="457E76CA"/>
    <w:lvl w:ilvl="0" w:tplc="C55253C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F3A4699"/>
    <w:multiLevelType w:val="hybridMultilevel"/>
    <w:tmpl w:val="41EA1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8B660C"/>
    <w:multiLevelType w:val="hybridMultilevel"/>
    <w:tmpl w:val="67408F06"/>
    <w:lvl w:ilvl="0" w:tplc="1CE614B2">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C895B6F"/>
    <w:multiLevelType w:val="hybridMultilevel"/>
    <w:tmpl w:val="09EE6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2D0DE1"/>
    <w:multiLevelType w:val="hybridMultilevel"/>
    <w:tmpl w:val="2E3C2CD4"/>
    <w:lvl w:ilvl="0" w:tplc="A4DE57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DF2C50"/>
    <w:multiLevelType w:val="hybridMultilevel"/>
    <w:tmpl w:val="68B212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11D16C7"/>
    <w:multiLevelType w:val="multilevel"/>
    <w:tmpl w:val="FE84B952"/>
    <w:lvl w:ilvl="0">
      <w:start w:val="8"/>
      <w:numFmt w:val="decimal"/>
      <w:lvlText w:val="%1"/>
      <w:lvlJc w:val="left"/>
      <w:pPr>
        <w:tabs>
          <w:tab w:val="num" w:pos="465"/>
        </w:tabs>
        <w:ind w:left="465" w:hanging="465"/>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1612E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360459C"/>
    <w:multiLevelType w:val="hybridMultilevel"/>
    <w:tmpl w:val="7CD8F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E067E3"/>
    <w:multiLevelType w:val="hybridMultilevel"/>
    <w:tmpl w:val="E87EC13E"/>
    <w:lvl w:ilvl="0" w:tplc="A832229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2D53BC"/>
    <w:multiLevelType w:val="multilevel"/>
    <w:tmpl w:val="2D7A2C60"/>
    <w:lvl w:ilvl="0">
      <w:start w:val="8"/>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A386D1D"/>
    <w:multiLevelType w:val="multilevel"/>
    <w:tmpl w:val="935EEAAE"/>
    <w:lvl w:ilvl="0">
      <w:start w:val="8"/>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B5475EC"/>
    <w:multiLevelType w:val="hybridMultilevel"/>
    <w:tmpl w:val="65060AFC"/>
    <w:lvl w:ilvl="0" w:tplc="A39E54FE">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CA85F1B"/>
    <w:multiLevelType w:val="singleLevel"/>
    <w:tmpl w:val="0409000F"/>
    <w:lvl w:ilvl="0">
      <w:start w:val="1"/>
      <w:numFmt w:val="decimal"/>
      <w:lvlText w:val="%1."/>
      <w:lvlJc w:val="left"/>
      <w:pPr>
        <w:tabs>
          <w:tab w:val="num" w:pos="360"/>
        </w:tabs>
        <w:ind w:left="360" w:hanging="360"/>
      </w:pPr>
    </w:lvl>
  </w:abstractNum>
  <w:abstractNum w:abstractNumId="33">
    <w:nsid w:val="5F0455A4"/>
    <w:multiLevelType w:val="hybridMultilevel"/>
    <w:tmpl w:val="8F38E6D6"/>
    <w:lvl w:ilvl="0" w:tplc="1CE614B2">
      <w:start w:val="1"/>
      <w:numFmt w:val="bullet"/>
      <w:lvlText w:val=""/>
      <w:lvlJc w:val="left"/>
      <w:pPr>
        <w:tabs>
          <w:tab w:val="num" w:pos="1080"/>
        </w:tabs>
        <w:ind w:left="1058" w:hanging="33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474540"/>
    <w:multiLevelType w:val="hybridMultilevel"/>
    <w:tmpl w:val="FD5C3C7C"/>
    <w:lvl w:ilvl="0" w:tplc="A39E54FE">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1000AE9"/>
    <w:multiLevelType w:val="hybridMultilevel"/>
    <w:tmpl w:val="967C9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4C65DAB"/>
    <w:multiLevelType w:val="hybridMultilevel"/>
    <w:tmpl w:val="A06246F6"/>
    <w:lvl w:ilvl="0" w:tplc="9E8871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425014"/>
    <w:multiLevelType w:val="hybridMultilevel"/>
    <w:tmpl w:val="9D488080"/>
    <w:lvl w:ilvl="0" w:tplc="1CE614B2">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6E3E04DB"/>
    <w:multiLevelType w:val="hybridMultilevel"/>
    <w:tmpl w:val="A03002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254107"/>
    <w:multiLevelType w:val="hybridMultilevel"/>
    <w:tmpl w:val="C4CAF4F8"/>
    <w:lvl w:ilvl="0" w:tplc="1CE614B2">
      <w:start w:val="1"/>
      <w:numFmt w:val="bullet"/>
      <w:lvlText w:val=""/>
      <w:lvlJc w:val="left"/>
      <w:pPr>
        <w:tabs>
          <w:tab w:val="num" w:pos="698"/>
        </w:tabs>
        <w:ind w:left="676" w:hanging="338"/>
      </w:pPr>
      <w:rPr>
        <w:rFonts w:ascii="Symbol" w:hAnsi="Symbol" w:hint="default"/>
      </w:rPr>
    </w:lvl>
    <w:lvl w:ilvl="1" w:tplc="04090003" w:tentative="1">
      <w:start w:val="1"/>
      <w:numFmt w:val="bullet"/>
      <w:lvlText w:val="o"/>
      <w:lvlJc w:val="left"/>
      <w:pPr>
        <w:tabs>
          <w:tab w:val="num" w:pos="698"/>
        </w:tabs>
        <w:ind w:left="698" w:hanging="360"/>
      </w:pPr>
      <w:rPr>
        <w:rFonts w:ascii="Courier New" w:hAnsi="Courier New" w:hint="default"/>
      </w:rPr>
    </w:lvl>
    <w:lvl w:ilvl="2" w:tplc="04090005" w:tentative="1">
      <w:start w:val="1"/>
      <w:numFmt w:val="bullet"/>
      <w:lvlText w:val=""/>
      <w:lvlJc w:val="left"/>
      <w:pPr>
        <w:tabs>
          <w:tab w:val="num" w:pos="1418"/>
        </w:tabs>
        <w:ind w:left="1418" w:hanging="360"/>
      </w:pPr>
      <w:rPr>
        <w:rFonts w:ascii="Wingdings" w:hAnsi="Wingdings" w:hint="default"/>
      </w:rPr>
    </w:lvl>
    <w:lvl w:ilvl="3" w:tplc="04090001" w:tentative="1">
      <w:start w:val="1"/>
      <w:numFmt w:val="bullet"/>
      <w:lvlText w:val=""/>
      <w:lvlJc w:val="left"/>
      <w:pPr>
        <w:tabs>
          <w:tab w:val="num" w:pos="2138"/>
        </w:tabs>
        <w:ind w:left="2138" w:hanging="360"/>
      </w:pPr>
      <w:rPr>
        <w:rFonts w:ascii="Symbol" w:hAnsi="Symbol" w:hint="default"/>
      </w:rPr>
    </w:lvl>
    <w:lvl w:ilvl="4" w:tplc="04090003" w:tentative="1">
      <w:start w:val="1"/>
      <w:numFmt w:val="bullet"/>
      <w:lvlText w:val="o"/>
      <w:lvlJc w:val="left"/>
      <w:pPr>
        <w:tabs>
          <w:tab w:val="num" w:pos="2858"/>
        </w:tabs>
        <w:ind w:left="2858" w:hanging="360"/>
      </w:pPr>
      <w:rPr>
        <w:rFonts w:ascii="Courier New" w:hAnsi="Courier New" w:hint="default"/>
      </w:rPr>
    </w:lvl>
    <w:lvl w:ilvl="5" w:tplc="04090005" w:tentative="1">
      <w:start w:val="1"/>
      <w:numFmt w:val="bullet"/>
      <w:lvlText w:val=""/>
      <w:lvlJc w:val="left"/>
      <w:pPr>
        <w:tabs>
          <w:tab w:val="num" w:pos="3578"/>
        </w:tabs>
        <w:ind w:left="3578" w:hanging="360"/>
      </w:pPr>
      <w:rPr>
        <w:rFonts w:ascii="Wingdings" w:hAnsi="Wingdings" w:hint="default"/>
      </w:rPr>
    </w:lvl>
    <w:lvl w:ilvl="6" w:tplc="04090001" w:tentative="1">
      <w:start w:val="1"/>
      <w:numFmt w:val="bullet"/>
      <w:lvlText w:val=""/>
      <w:lvlJc w:val="left"/>
      <w:pPr>
        <w:tabs>
          <w:tab w:val="num" w:pos="4298"/>
        </w:tabs>
        <w:ind w:left="4298" w:hanging="360"/>
      </w:pPr>
      <w:rPr>
        <w:rFonts w:ascii="Symbol" w:hAnsi="Symbol" w:hint="default"/>
      </w:rPr>
    </w:lvl>
    <w:lvl w:ilvl="7" w:tplc="04090003" w:tentative="1">
      <w:start w:val="1"/>
      <w:numFmt w:val="bullet"/>
      <w:lvlText w:val="o"/>
      <w:lvlJc w:val="left"/>
      <w:pPr>
        <w:tabs>
          <w:tab w:val="num" w:pos="5018"/>
        </w:tabs>
        <w:ind w:left="5018" w:hanging="360"/>
      </w:pPr>
      <w:rPr>
        <w:rFonts w:ascii="Courier New" w:hAnsi="Courier New" w:hint="default"/>
      </w:rPr>
    </w:lvl>
    <w:lvl w:ilvl="8" w:tplc="04090005" w:tentative="1">
      <w:start w:val="1"/>
      <w:numFmt w:val="bullet"/>
      <w:lvlText w:val=""/>
      <w:lvlJc w:val="left"/>
      <w:pPr>
        <w:tabs>
          <w:tab w:val="num" w:pos="5738"/>
        </w:tabs>
        <w:ind w:left="5738" w:hanging="360"/>
      </w:pPr>
      <w:rPr>
        <w:rFonts w:ascii="Wingdings" w:hAnsi="Wingdings" w:hint="default"/>
      </w:rPr>
    </w:lvl>
  </w:abstractNum>
  <w:abstractNum w:abstractNumId="40">
    <w:nsid w:val="73002519"/>
    <w:multiLevelType w:val="hybridMultilevel"/>
    <w:tmpl w:val="0796740E"/>
    <w:lvl w:ilvl="0" w:tplc="C728D68A">
      <w:numFmt w:val="bullet"/>
      <w:lvlText w:val=""/>
      <w:lvlJc w:val="left"/>
      <w:pPr>
        <w:tabs>
          <w:tab w:val="num" w:pos="1440"/>
        </w:tabs>
        <w:ind w:left="1440" w:hanging="720"/>
      </w:pPr>
      <w:rPr>
        <w:rFonts w:ascii="Symbol" w:eastAsia="Times New Roman" w:hAnsi="Symbol" w:cs="Lucida Sans Unicod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72F1BD2"/>
    <w:multiLevelType w:val="hybridMultilevel"/>
    <w:tmpl w:val="C7C683D8"/>
    <w:lvl w:ilvl="0" w:tplc="2C262D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135F95"/>
    <w:multiLevelType w:val="multilevel"/>
    <w:tmpl w:val="3C4A4606"/>
    <w:lvl w:ilvl="0">
      <w:start w:val="8"/>
      <w:numFmt w:val="decimal"/>
      <w:lvlText w:val="%1"/>
      <w:lvlJc w:val="left"/>
      <w:pPr>
        <w:tabs>
          <w:tab w:val="num" w:pos="465"/>
        </w:tabs>
        <w:ind w:left="465" w:hanging="465"/>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41"/>
  </w:num>
  <w:num w:numId="3">
    <w:abstractNumId w:val="33"/>
  </w:num>
  <w:num w:numId="4">
    <w:abstractNumId w:val="36"/>
  </w:num>
  <w:num w:numId="5">
    <w:abstractNumId w:val="13"/>
  </w:num>
  <w:num w:numId="6">
    <w:abstractNumId w:val="37"/>
  </w:num>
  <w:num w:numId="7">
    <w:abstractNumId w:val="39"/>
  </w:num>
  <w:num w:numId="8">
    <w:abstractNumId w:val="40"/>
  </w:num>
  <w:num w:numId="9">
    <w:abstractNumId w:val="26"/>
  </w:num>
  <w:num w:numId="10">
    <w:abstractNumId w:val="16"/>
  </w:num>
  <w:num w:numId="11">
    <w:abstractNumId w:val="5"/>
  </w:num>
  <w:num w:numId="12">
    <w:abstractNumId w:val="20"/>
  </w:num>
  <w:num w:numId="13">
    <w:abstractNumId w:val="17"/>
  </w:num>
  <w:num w:numId="14">
    <w:abstractNumId w:val="1"/>
  </w:num>
  <w:num w:numId="15">
    <w:abstractNumId w:val="7"/>
  </w:num>
  <w:num w:numId="16">
    <w:abstractNumId w:val="27"/>
  </w:num>
  <w:num w:numId="17">
    <w:abstractNumId w:val="35"/>
  </w:num>
  <w:num w:numId="18">
    <w:abstractNumId w:val="2"/>
  </w:num>
  <w:num w:numId="19">
    <w:abstractNumId w:val="6"/>
  </w:num>
  <w:num w:numId="20">
    <w:abstractNumId w:val="24"/>
  </w:num>
  <w:num w:numId="21">
    <w:abstractNumId w:val="22"/>
  </w:num>
  <w:num w:numId="22">
    <w:abstractNumId w:val="32"/>
  </w:num>
  <w:num w:numId="23">
    <w:abstractNumId w:val="19"/>
  </w:num>
  <w:num w:numId="24">
    <w:abstractNumId w:val="38"/>
  </w:num>
  <w:num w:numId="25">
    <w:abstractNumId w:val="9"/>
  </w:num>
  <w:num w:numId="26">
    <w:abstractNumId w:val="10"/>
  </w:num>
  <w:num w:numId="27">
    <w:abstractNumId w:val="11"/>
  </w:num>
  <w:num w:numId="28">
    <w:abstractNumId w:val="14"/>
  </w:num>
  <w:num w:numId="29">
    <w:abstractNumId w:val="25"/>
  </w:num>
  <w:num w:numId="30">
    <w:abstractNumId w:val="42"/>
  </w:num>
  <w:num w:numId="31">
    <w:abstractNumId w:val="29"/>
  </w:num>
  <w:num w:numId="32">
    <w:abstractNumId w:val="30"/>
  </w:num>
  <w:num w:numId="33">
    <w:abstractNumId w:val="15"/>
  </w:num>
  <w:num w:numId="34">
    <w:abstractNumId w:val="31"/>
  </w:num>
  <w:num w:numId="35">
    <w:abstractNumId w:val="4"/>
  </w:num>
  <w:num w:numId="36">
    <w:abstractNumId w:val="34"/>
  </w:num>
  <w:num w:numId="37">
    <w:abstractNumId w:val="28"/>
  </w:num>
  <w:num w:numId="38">
    <w:abstractNumId w:val="23"/>
  </w:num>
  <w:num w:numId="39">
    <w:abstractNumId w:val="12"/>
  </w:num>
  <w:num w:numId="40">
    <w:abstractNumId w:val="21"/>
  </w:num>
  <w:num w:numId="41">
    <w:abstractNumId w:val="18"/>
  </w:num>
  <w:num w:numId="42">
    <w:abstractNumId w:val="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8"/>
    <w:rsid w:val="0000250E"/>
    <w:rsid w:val="00026F52"/>
    <w:rsid w:val="0004448D"/>
    <w:rsid w:val="00045C9B"/>
    <w:rsid w:val="00051216"/>
    <w:rsid w:val="00055BCD"/>
    <w:rsid w:val="00084120"/>
    <w:rsid w:val="00090259"/>
    <w:rsid w:val="00091712"/>
    <w:rsid w:val="000923FB"/>
    <w:rsid w:val="000B21FC"/>
    <w:rsid w:val="000B64F4"/>
    <w:rsid w:val="000C16B2"/>
    <w:rsid w:val="000C2E8F"/>
    <w:rsid w:val="000D5881"/>
    <w:rsid w:val="000E340F"/>
    <w:rsid w:val="000F6452"/>
    <w:rsid w:val="000F683D"/>
    <w:rsid w:val="000F6C42"/>
    <w:rsid w:val="0011186C"/>
    <w:rsid w:val="00111E40"/>
    <w:rsid w:val="00120265"/>
    <w:rsid w:val="00122F4D"/>
    <w:rsid w:val="00125DC7"/>
    <w:rsid w:val="001344F9"/>
    <w:rsid w:val="00137379"/>
    <w:rsid w:val="0014315D"/>
    <w:rsid w:val="00143191"/>
    <w:rsid w:val="00150EF4"/>
    <w:rsid w:val="0015322E"/>
    <w:rsid w:val="001747EF"/>
    <w:rsid w:val="00192120"/>
    <w:rsid w:val="001B146F"/>
    <w:rsid w:val="001B3743"/>
    <w:rsid w:val="001C0944"/>
    <w:rsid w:val="001C1731"/>
    <w:rsid w:val="001E74D4"/>
    <w:rsid w:val="001F20CA"/>
    <w:rsid w:val="001F7B8E"/>
    <w:rsid w:val="002061B2"/>
    <w:rsid w:val="00213EF8"/>
    <w:rsid w:val="002228AB"/>
    <w:rsid w:val="002236E8"/>
    <w:rsid w:val="002277F7"/>
    <w:rsid w:val="002368FA"/>
    <w:rsid w:val="00242D21"/>
    <w:rsid w:val="0024592B"/>
    <w:rsid w:val="0024787E"/>
    <w:rsid w:val="00252962"/>
    <w:rsid w:val="00275332"/>
    <w:rsid w:val="002805E2"/>
    <w:rsid w:val="002842EB"/>
    <w:rsid w:val="00294142"/>
    <w:rsid w:val="002B19AE"/>
    <w:rsid w:val="002C45D6"/>
    <w:rsid w:val="002D2B15"/>
    <w:rsid w:val="002E46DE"/>
    <w:rsid w:val="002E5E0D"/>
    <w:rsid w:val="00300DD1"/>
    <w:rsid w:val="003079F3"/>
    <w:rsid w:val="003123E3"/>
    <w:rsid w:val="00324641"/>
    <w:rsid w:val="00326F02"/>
    <w:rsid w:val="00327700"/>
    <w:rsid w:val="00334959"/>
    <w:rsid w:val="00346F8B"/>
    <w:rsid w:val="003600D5"/>
    <w:rsid w:val="00362766"/>
    <w:rsid w:val="00367D44"/>
    <w:rsid w:val="00376608"/>
    <w:rsid w:val="00377535"/>
    <w:rsid w:val="003801A1"/>
    <w:rsid w:val="00395899"/>
    <w:rsid w:val="00396C27"/>
    <w:rsid w:val="00396F17"/>
    <w:rsid w:val="003A339E"/>
    <w:rsid w:val="003A41C5"/>
    <w:rsid w:val="003A4251"/>
    <w:rsid w:val="003B7CFB"/>
    <w:rsid w:val="003C6EF4"/>
    <w:rsid w:val="003C764F"/>
    <w:rsid w:val="003D2F58"/>
    <w:rsid w:val="003D3585"/>
    <w:rsid w:val="004012B7"/>
    <w:rsid w:val="00411ED9"/>
    <w:rsid w:val="00417124"/>
    <w:rsid w:val="00434497"/>
    <w:rsid w:val="004412C8"/>
    <w:rsid w:val="00443D0F"/>
    <w:rsid w:val="00447EDA"/>
    <w:rsid w:val="00451FA5"/>
    <w:rsid w:val="004547B4"/>
    <w:rsid w:val="00462BE6"/>
    <w:rsid w:val="00466163"/>
    <w:rsid w:val="0048031F"/>
    <w:rsid w:val="00482889"/>
    <w:rsid w:val="00484081"/>
    <w:rsid w:val="004971D0"/>
    <w:rsid w:val="00497744"/>
    <w:rsid w:val="00497A92"/>
    <w:rsid w:val="004B2087"/>
    <w:rsid w:val="004B2BB3"/>
    <w:rsid w:val="004B40F0"/>
    <w:rsid w:val="004D088B"/>
    <w:rsid w:val="004D6E42"/>
    <w:rsid w:val="004E0F14"/>
    <w:rsid w:val="004E12A0"/>
    <w:rsid w:val="004E277D"/>
    <w:rsid w:val="004E2B21"/>
    <w:rsid w:val="004E77C8"/>
    <w:rsid w:val="004F1BC0"/>
    <w:rsid w:val="004F6A46"/>
    <w:rsid w:val="005012D3"/>
    <w:rsid w:val="00511B5C"/>
    <w:rsid w:val="00512F5C"/>
    <w:rsid w:val="00513A15"/>
    <w:rsid w:val="005140B4"/>
    <w:rsid w:val="0052404B"/>
    <w:rsid w:val="00534D75"/>
    <w:rsid w:val="00534E42"/>
    <w:rsid w:val="00543F8D"/>
    <w:rsid w:val="00554DBF"/>
    <w:rsid w:val="00561042"/>
    <w:rsid w:val="0056174A"/>
    <w:rsid w:val="005632F2"/>
    <w:rsid w:val="00583D7C"/>
    <w:rsid w:val="005A1A1D"/>
    <w:rsid w:val="005B083C"/>
    <w:rsid w:val="005B1E4A"/>
    <w:rsid w:val="005D04E0"/>
    <w:rsid w:val="005D28A3"/>
    <w:rsid w:val="005E3223"/>
    <w:rsid w:val="00611953"/>
    <w:rsid w:val="006153EA"/>
    <w:rsid w:val="00616BB7"/>
    <w:rsid w:val="0062636F"/>
    <w:rsid w:val="00626D15"/>
    <w:rsid w:val="006301D8"/>
    <w:rsid w:val="006309F2"/>
    <w:rsid w:val="00647D8D"/>
    <w:rsid w:val="00684261"/>
    <w:rsid w:val="00684B97"/>
    <w:rsid w:val="00692DDD"/>
    <w:rsid w:val="006A0F93"/>
    <w:rsid w:val="006B4BF0"/>
    <w:rsid w:val="006D0230"/>
    <w:rsid w:val="006D17DF"/>
    <w:rsid w:val="006E09DE"/>
    <w:rsid w:val="006F4636"/>
    <w:rsid w:val="006F688C"/>
    <w:rsid w:val="00721054"/>
    <w:rsid w:val="00723803"/>
    <w:rsid w:val="00724D16"/>
    <w:rsid w:val="00741421"/>
    <w:rsid w:val="00747F8E"/>
    <w:rsid w:val="0075049D"/>
    <w:rsid w:val="00756014"/>
    <w:rsid w:val="0075661A"/>
    <w:rsid w:val="007662C5"/>
    <w:rsid w:val="00771807"/>
    <w:rsid w:val="007779D8"/>
    <w:rsid w:val="007A4DC4"/>
    <w:rsid w:val="007A66EB"/>
    <w:rsid w:val="007A6FF3"/>
    <w:rsid w:val="007B7980"/>
    <w:rsid w:val="007C0687"/>
    <w:rsid w:val="007C235E"/>
    <w:rsid w:val="007D21E9"/>
    <w:rsid w:val="007D238A"/>
    <w:rsid w:val="007E5513"/>
    <w:rsid w:val="007E7351"/>
    <w:rsid w:val="007F4B4D"/>
    <w:rsid w:val="007F5510"/>
    <w:rsid w:val="007F7A19"/>
    <w:rsid w:val="00815822"/>
    <w:rsid w:val="00832097"/>
    <w:rsid w:val="008370DC"/>
    <w:rsid w:val="00850538"/>
    <w:rsid w:val="0086027A"/>
    <w:rsid w:val="00871AE5"/>
    <w:rsid w:val="00882C33"/>
    <w:rsid w:val="00883F35"/>
    <w:rsid w:val="00887F9C"/>
    <w:rsid w:val="0089283D"/>
    <w:rsid w:val="008B2930"/>
    <w:rsid w:val="008C131C"/>
    <w:rsid w:val="008E4E25"/>
    <w:rsid w:val="008E5351"/>
    <w:rsid w:val="008E5F64"/>
    <w:rsid w:val="008F7245"/>
    <w:rsid w:val="00900822"/>
    <w:rsid w:val="00900C1C"/>
    <w:rsid w:val="00901B1F"/>
    <w:rsid w:val="00902422"/>
    <w:rsid w:val="0090424F"/>
    <w:rsid w:val="0090461E"/>
    <w:rsid w:val="00933F26"/>
    <w:rsid w:val="009519B2"/>
    <w:rsid w:val="0095447D"/>
    <w:rsid w:val="00975A6C"/>
    <w:rsid w:val="0098277D"/>
    <w:rsid w:val="00993907"/>
    <w:rsid w:val="00994F1B"/>
    <w:rsid w:val="009A7E16"/>
    <w:rsid w:val="009B09D7"/>
    <w:rsid w:val="009B1514"/>
    <w:rsid w:val="009B15FE"/>
    <w:rsid w:val="009C64ED"/>
    <w:rsid w:val="009D4F9D"/>
    <w:rsid w:val="009E6FE5"/>
    <w:rsid w:val="009F4F73"/>
    <w:rsid w:val="009F610B"/>
    <w:rsid w:val="00A321FC"/>
    <w:rsid w:val="00A51C8F"/>
    <w:rsid w:val="00A53D4B"/>
    <w:rsid w:val="00A609B9"/>
    <w:rsid w:val="00A6221D"/>
    <w:rsid w:val="00A631A2"/>
    <w:rsid w:val="00A92A08"/>
    <w:rsid w:val="00A94A30"/>
    <w:rsid w:val="00A94F28"/>
    <w:rsid w:val="00AA7E5B"/>
    <w:rsid w:val="00AC06BD"/>
    <w:rsid w:val="00AC6537"/>
    <w:rsid w:val="00AD1B72"/>
    <w:rsid w:val="00AE2365"/>
    <w:rsid w:val="00AE5645"/>
    <w:rsid w:val="00AF1B2D"/>
    <w:rsid w:val="00B36365"/>
    <w:rsid w:val="00B431F6"/>
    <w:rsid w:val="00B47018"/>
    <w:rsid w:val="00B632AA"/>
    <w:rsid w:val="00B67DD2"/>
    <w:rsid w:val="00B70B2B"/>
    <w:rsid w:val="00B74FE7"/>
    <w:rsid w:val="00B82587"/>
    <w:rsid w:val="00B971C1"/>
    <w:rsid w:val="00BA1DD1"/>
    <w:rsid w:val="00BA427C"/>
    <w:rsid w:val="00BB1B20"/>
    <w:rsid w:val="00BD1FAB"/>
    <w:rsid w:val="00BE0192"/>
    <w:rsid w:val="00BE0FF0"/>
    <w:rsid w:val="00BE373F"/>
    <w:rsid w:val="00BE55A8"/>
    <w:rsid w:val="00C02EC0"/>
    <w:rsid w:val="00C04408"/>
    <w:rsid w:val="00C104C8"/>
    <w:rsid w:val="00C17C2F"/>
    <w:rsid w:val="00C33B70"/>
    <w:rsid w:val="00C40BAA"/>
    <w:rsid w:val="00C5577E"/>
    <w:rsid w:val="00C70342"/>
    <w:rsid w:val="00C81BD4"/>
    <w:rsid w:val="00C86085"/>
    <w:rsid w:val="00C87F94"/>
    <w:rsid w:val="00C91560"/>
    <w:rsid w:val="00CA4FD9"/>
    <w:rsid w:val="00CB0502"/>
    <w:rsid w:val="00CE0A6F"/>
    <w:rsid w:val="00CE1760"/>
    <w:rsid w:val="00CF56DB"/>
    <w:rsid w:val="00D207B2"/>
    <w:rsid w:val="00D211DB"/>
    <w:rsid w:val="00D22050"/>
    <w:rsid w:val="00D228D6"/>
    <w:rsid w:val="00D2728F"/>
    <w:rsid w:val="00D3590A"/>
    <w:rsid w:val="00D615CD"/>
    <w:rsid w:val="00D62399"/>
    <w:rsid w:val="00D8497B"/>
    <w:rsid w:val="00D978DB"/>
    <w:rsid w:val="00DA2EC2"/>
    <w:rsid w:val="00DA5ECF"/>
    <w:rsid w:val="00DB29A3"/>
    <w:rsid w:val="00DD3435"/>
    <w:rsid w:val="00DE09F3"/>
    <w:rsid w:val="00DE1AB8"/>
    <w:rsid w:val="00DE3D74"/>
    <w:rsid w:val="00DF021F"/>
    <w:rsid w:val="00DF0E23"/>
    <w:rsid w:val="00E132FA"/>
    <w:rsid w:val="00E21AF6"/>
    <w:rsid w:val="00E227C5"/>
    <w:rsid w:val="00E510B5"/>
    <w:rsid w:val="00E6695F"/>
    <w:rsid w:val="00E81739"/>
    <w:rsid w:val="00E81E3F"/>
    <w:rsid w:val="00EA4920"/>
    <w:rsid w:val="00EB1605"/>
    <w:rsid w:val="00EB392E"/>
    <w:rsid w:val="00EB72D3"/>
    <w:rsid w:val="00EC0B06"/>
    <w:rsid w:val="00ED67D0"/>
    <w:rsid w:val="00EE5650"/>
    <w:rsid w:val="00EF35C6"/>
    <w:rsid w:val="00EF6015"/>
    <w:rsid w:val="00EF6D12"/>
    <w:rsid w:val="00F013AC"/>
    <w:rsid w:val="00F0580E"/>
    <w:rsid w:val="00F51EFD"/>
    <w:rsid w:val="00F60FD7"/>
    <w:rsid w:val="00F72468"/>
    <w:rsid w:val="00F73D61"/>
    <w:rsid w:val="00F93621"/>
    <w:rsid w:val="00FA7D34"/>
    <w:rsid w:val="00FC29BF"/>
    <w:rsid w:val="00FC2BC5"/>
    <w:rsid w:val="00FC350A"/>
    <w:rsid w:val="00FC6F67"/>
    <w:rsid w:val="00FD4CEE"/>
    <w:rsid w:val="00FD702F"/>
    <w:rsid w:val="00FD70B6"/>
    <w:rsid w:val="00FE23A3"/>
    <w:rsid w:val="00FF1E36"/>
    <w:rsid w:val="00FF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A08"/>
    <w:rPr>
      <w:sz w:val="24"/>
      <w:szCs w:val="24"/>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Comic Sans MS" w:hAnsi="Comic Sans MS"/>
      <w:b/>
      <w:bCs/>
      <w:sz w:val="22"/>
      <w:u w:val="single"/>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rFonts w:ascii="Comic Sans MS" w:hAnsi="Comic Sans MS"/>
      <w:b/>
      <w:bCs/>
      <w:sz w:val="22"/>
    </w:rPr>
  </w:style>
  <w:style w:type="paragraph" w:styleId="Heading5">
    <w:name w:val="heading 5"/>
    <w:basedOn w:val="Normal"/>
    <w:next w:val="Normal"/>
    <w:qFormat/>
    <w:pPr>
      <w:keepNext/>
      <w:outlineLvl w:val="4"/>
    </w:pPr>
    <w:rPr>
      <w:rFonts w:ascii="Comic Sans MS" w:hAnsi="Comic Sans MS"/>
      <w:u w:val="single"/>
    </w:rPr>
  </w:style>
  <w:style w:type="paragraph" w:styleId="Heading6">
    <w:name w:val="heading 6"/>
    <w:basedOn w:val="Normal"/>
    <w:next w:val="Normal"/>
    <w:qFormat/>
    <w:pPr>
      <w:keepNext/>
      <w:framePr w:hSpace="180" w:wrap="notBeside" w:vAnchor="text" w:hAnchor="margin" w:y="-5"/>
      <w:jc w:val="center"/>
      <w:outlineLvl w:val="5"/>
    </w:pPr>
    <w:rPr>
      <w:rFonts w:ascii="Comic Sans MS" w:hAnsi="Comic Sans MS"/>
      <w:b/>
      <w:bCs/>
    </w:rPr>
  </w:style>
  <w:style w:type="paragraph" w:styleId="Heading7">
    <w:name w:val="heading 7"/>
    <w:basedOn w:val="Normal"/>
    <w:next w:val="Normal"/>
    <w:qFormat/>
    <w:pPr>
      <w:keepNext/>
      <w:jc w:val="center"/>
      <w:outlineLvl w:val="6"/>
    </w:pPr>
    <w:rPr>
      <w:rFonts w:ascii="Lucida Sans Unicode" w:hAnsi="Lucida Sans Unicode" w:cs="Lucida Sans Unicode"/>
      <w:i/>
      <w:iCs/>
      <w:sz w:val="22"/>
      <w:u w:val="single"/>
    </w:rPr>
  </w:style>
  <w:style w:type="paragraph" w:styleId="Heading8">
    <w:name w:val="heading 8"/>
    <w:basedOn w:val="Normal"/>
    <w:next w:val="Normal"/>
    <w:qFormat/>
    <w:pPr>
      <w:keepNext/>
      <w:outlineLvl w:val="7"/>
    </w:pPr>
    <w:rPr>
      <w:rFonts w:ascii="Lucida Sans Unicode" w:hAnsi="Lucida Sans Unicode" w:cs="Lucida Sans Unicode"/>
      <w:b/>
      <w:bCs/>
      <w:szCs w:val="20"/>
    </w:rPr>
  </w:style>
  <w:style w:type="paragraph" w:styleId="Heading9">
    <w:name w:val="heading 9"/>
    <w:basedOn w:val="Normal"/>
    <w:next w:val="Normal"/>
    <w:qFormat/>
    <w:pPr>
      <w:keepNext/>
      <w:outlineLvl w:val="8"/>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Verdana" w:hAnsi="Verdana"/>
      <w:b/>
      <w:bCs/>
      <w:color w:val="000066"/>
      <w:sz w:val="16"/>
    </w:rPr>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paragraph" w:styleId="BodyText3">
    <w:name w:val="Body Text 3"/>
    <w:basedOn w:val="Normal"/>
    <w:rPr>
      <w:rFonts w:ascii="Comic Sans MS" w:hAnsi="Comic Sans MS"/>
      <w:sz w:val="20"/>
    </w:rPr>
  </w:style>
  <w:style w:type="paragraph" w:styleId="Title">
    <w:name w:val="Title"/>
    <w:basedOn w:val="Normal"/>
    <w:qFormat/>
    <w:pPr>
      <w:jc w:val="center"/>
    </w:pPr>
    <w:rPr>
      <w:rFonts w:ascii="Comic Sans MS" w:hAnsi="Comic Sans MS"/>
      <w:b/>
      <w:bCs/>
      <w:sz w:val="28"/>
      <w:u w:val="single"/>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 w:type="paragraph" w:styleId="BodyTextIndent">
    <w:name w:val="Body Text Indent"/>
    <w:basedOn w:val="Normal"/>
    <w:pPr>
      <w:ind w:left="720"/>
    </w:pPr>
    <w:rPr>
      <w:rFonts w:ascii="Comic Sans MS" w:hAnsi="Comic Sans MS"/>
      <w:i/>
      <w:iCs/>
      <w:sz w:val="22"/>
    </w:rPr>
  </w:style>
  <w:style w:type="paragraph" w:styleId="BodyTextIndent2">
    <w:name w:val="Body Text Indent 2"/>
    <w:basedOn w:val="Normal"/>
    <w:pPr>
      <w:ind w:firstLine="720"/>
    </w:pPr>
    <w:rPr>
      <w:rFonts w:ascii="Comic Sans MS" w:hAnsi="Comic Sans MS"/>
      <w:i/>
      <w:i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kern w:val="28"/>
      <w:szCs w:val="20"/>
    </w:rPr>
  </w:style>
  <w:style w:type="paragraph" w:styleId="Subtitle">
    <w:name w:val="Subtitle"/>
    <w:basedOn w:val="Normal"/>
    <w:qFormat/>
    <w:pPr>
      <w:autoSpaceDE w:val="0"/>
      <w:autoSpaceDN w:val="0"/>
      <w:adjustRightInd w:val="0"/>
      <w:ind w:left="1440" w:firstLine="720"/>
    </w:pPr>
    <w:rPr>
      <w:rFonts w:ascii="Arial" w:hAnsi="Arial" w:cs="Arial"/>
      <w:b/>
      <w:bCs/>
      <w:sz w:val="56"/>
      <w:szCs w:val="56"/>
      <w:lang w:val="en-US"/>
    </w:rPr>
  </w:style>
  <w:style w:type="paragraph" w:styleId="BodyTextIndent3">
    <w:name w:val="Body Text Indent 3"/>
    <w:basedOn w:val="Normal"/>
    <w:pPr>
      <w:autoSpaceDE w:val="0"/>
      <w:autoSpaceDN w:val="0"/>
      <w:adjustRightInd w:val="0"/>
      <w:ind w:left="-360"/>
      <w:jc w:val="center"/>
    </w:pPr>
    <w:rPr>
      <w:rFonts w:ascii="Arial" w:hAnsi="Arial" w:cs="Arial"/>
      <w:b/>
      <w:bCs/>
      <w:lang w:val="en-US"/>
    </w:rPr>
  </w:style>
  <w:style w:type="paragraph" w:styleId="DocumentMap">
    <w:name w:val="Document Map"/>
    <w:basedOn w:val="Normal"/>
    <w:semiHidden/>
    <w:rsid w:val="00DB29A3"/>
    <w:pPr>
      <w:shd w:val="clear" w:color="auto" w:fill="000080"/>
    </w:pPr>
    <w:rPr>
      <w:rFonts w:ascii="Tahoma" w:hAnsi="Tahoma" w:cs="Tahoma"/>
      <w:sz w:val="20"/>
      <w:szCs w:val="20"/>
    </w:rPr>
  </w:style>
  <w:style w:type="table" w:styleId="TableGrid">
    <w:name w:val="Table Grid"/>
    <w:basedOn w:val="TableNormal"/>
    <w:rsid w:val="00482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5822"/>
    <w:pPr>
      <w:tabs>
        <w:tab w:val="center" w:pos="4320"/>
        <w:tab w:val="right" w:pos="8640"/>
      </w:tabs>
    </w:pPr>
  </w:style>
  <w:style w:type="paragraph" w:styleId="BalloonText">
    <w:name w:val="Balloon Text"/>
    <w:basedOn w:val="Normal"/>
    <w:semiHidden/>
    <w:rsid w:val="000923FB"/>
    <w:rPr>
      <w:rFonts w:ascii="Tahoma" w:hAnsi="Tahoma" w:cs="Tahoma"/>
      <w:sz w:val="16"/>
      <w:szCs w:val="16"/>
    </w:rPr>
  </w:style>
  <w:style w:type="character" w:customStyle="1" w:styleId="FooterChar">
    <w:name w:val="Footer Char"/>
    <w:basedOn w:val="DefaultParagraphFont"/>
    <w:link w:val="Footer"/>
    <w:uiPriority w:val="99"/>
    <w:rsid w:val="00F73D61"/>
    <w:rPr>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A08"/>
    <w:rPr>
      <w:sz w:val="24"/>
      <w:szCs w:val="24"/>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Comic Sans MS" w:hAnsi="Comic Sans MS"/>
      <w:b/>
      <w:bCs/>
      <w:sz w:val="22"/>
      <w:u w:val="single"/>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rFonts w:ascii="Comic Sans MS" w:hAnsi="Comic Sans MS"/>
      <w:b/>
      <w:bCs/>
      <w:sz w:val="22"/>
    </w:rPr>
  </w:style>
  <w:style w:type="paragraph" w:styleId="Heading5">
    <w:name w:val="heading 5"/>
    <w:basedOn w:val="Normal"/>
    <w:next w:val="Normal"/>
    <w:qFormat/>
    <w:pPr>
      <w:keepNext/>
      <w:outlineLvl w:val="4"/>
    </w:pPr>
    <w:rPr>
      <w:rFonts w:ascii="Comic Sans MS" w:hAnsi="Comic Sans MS"/>
      <w:u w:val="single"/>
    </w:rPr>
  </w:style>
  <w:style w:type="paragraph" w:styleId="Heading6">
    <w:name w:val="heading 6"/>
    <w:basedOn w:val="Normal"/>
    <w:next w:val="Normal"/>
    <w:qFormat/>
    <w:pPr>
      <w:keepNext/>
      <w:framePr w:hSpace="180" w:wrap="notBeside" w:vAnchor="text" w:hAnchor="margin" w:y="-5"/>
      <w:jc w:val="center"/>
      <w:outlineLvl w:val="5"/>
    </w:pPr>
    <w:rPr>
      <w:rFonts w:ascii="Comic Sans MS" w:hAnsi="Comic Sans MS"/>
      <w:b/>
      <w:bCs/>
    </w:rPr>
  </w:style>
  <w:style w:type="paragraph" w:styleId="Heading7">
    <w:name w:val="heading 7"/>
    <w:basedOn w:val="Normal"/>
    <w:next w:val="Normal"/>
    <w:qFormat/>
    <w:pPr>
      <w:keepNext/>
      <w:jc w:val="center"/>
      <w:outlineLvl w:val="6"/>
    </w:pPr>
    <w:rPr>
      <w:rFonts w:ascii="Lucida Sans Unicode" w:hAnsi="Lucida Sans Unicode" w:cs="Lucida Sans Unicode"/>
      <w:i/>
      <w:iCs/>
      <w:sz w:val="22"/>
      <w:u w:val="single"/>
    </w:rPr>
  </w:style>
  <w:style w:type="paragraph" w:styleId="Heading8">
    <w:name w:val="heading 8"/>
    <w:basedOn w:val="Normal"/>
    <w:next w:val="Normal"/>
    <w:qFormat/>
    <w:pPr>
      <w:keepNext/>
      <w:outlineLvl w:val="7"/>
    </w:pPr>
    <w:rPr>
      <w:rFonts w:ascii="Lucida Sans Unicode" w:hAnsi="Lucida Sans Unicode" w:cs="Lucida Sans Unicode"/>
      <w:b/>
      <w:bCs/>
      <w:szCs w:val="20"/>
    </w:rPr>
  </w:style>
  <w:style w:type="paragraph" w:styleId="Heading9">
    <w:name w:val="heading 9"/>
    <w:basedOn w:val="Normal"/>
    <w:next w:val="Normal"/>
    <w:qFormat/>
    <w:pPr>
      <w:keepNext/>
      <w:outlineLvl w:val="8"/>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Verdana" w:hAnsi="Verdana"/>
      <w:b/>
      <w:bCs/>
      <w:color w:val="000066"/>
      <w:sz w:val="16"/>
    </w:rPr>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paragraph" w:styleId="BodyText3">
    <w:name w:val="Body Text 3"/>
    <w:basedOn w:val="Normal"/>
    <w:rPr>
      <w:rFonts w:ascii="Comic Sans MS" w:hAnsi="Comic Sans MS"/>
      <w:sz w:val="20"/>
    </w:rPr>
  </w:style>
  <w:style w:type="paragraph" w:styleId="Title">
    <w:name w:val="Title"/>
    <w:basedOn w:val="Normal"/>
    <w:qFormat/>
    <w:pPr>
      <w:jc w:val="center"/>
    </w:pPr>
    <w:rPr>
      <w:rFonts w:ascii="Comic Sans MS" w:hAnsi="Comic Sans MS"/>
      <w:b/>
      <w:bCs/>
      <w:sz w:val="28"/>
      <w:u w:val="single"/>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 w:type="paragraph" w:styleId="BodyTextIndent">
    <w:name w:val="Body Text Indent"/>
    <w:basedOn w:val="Normal"/>
    <w:pPr>
      <w:ind w:left="720"/>
    </w:pPr>
    <w:rPr>
      <w:rFonts w:ascii="Comic Sans MS" w:hAnsi="Comic Sans MS"/>
      <w:i/>
      <w:iCs/>
      <w:sz w:val="22"/>
    </w:rPr>
  </w:style>
  <w:style w:type="paragraph" w:styleId="BodyTextIndent2">
    <w:name w:val="Body Text Indent 2"/>
    <w:basedOn w:val="Normal"/>
    <w:pPr>
      <w:ind w:firstLine="720"/>
    </w:pPr>
    <w:rPr>
      <w:rFonts w:ascii="Comic Sans MS" w:hAnsi="Comic Sans MS"/>
      <w:i/>
      <w:i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kern w:val="28"/>
      <w:szCs w:val="20"/>
    </w:rPr>
  </w:style>
  <w:style w:type="paragraph" w:styleId="Subtitle">
    <w:name w:val="Subtitle"/>
    <w:basedOn w:val="Normal"/>
    <w:qFormat/>
    <w:pPr>
      <w:autoSpaceDE w:val="0"/>
      <w:autoSpaceDN w:val="0"/>
      <w:adjustRightInd w:val="0"/>
      <w:ind w:left="1440" w:firstLine="720"/>
    </w:pPr>
    <w:rPr>
      <w:rFonts w:ascii="Arial" w:hAnsi="Arial" w:cs="Arial"/>
      <w:b/>
      <w:bCs/>
      <w:sz w:val="56"/>
      <w:szCs w:val="56"/>
      <w:lang w:val="en-US"/>
    </w:rPr>
  </w:style>
  <w:style w:type="paragraph" w:styleId="BodyTextIndent3">
    <w:name w:val="Body Text Indent 3"/>
    <w:basedOn w:val="Normal"/>
    <w:pPr>
      <w:autoSpaceDE w:val="0"/>
      <w:autoSpaceDN w:val="0"/>
      <w:adjustRightInd w:val="0"/>
      <w:ind w:left="-360"/>
      <w:jc w:val="center"/>
    </w:pPr>
    <w:rPr>
      <w:rFonts w:ascii="Arial" w:hAnsi="Arial" w:cs="Arial"/>
      <w:b/>
      <w:bCs/>
      <w:lang w:val="en-US"/>
    </w:rPr>
  </w:style>
  <w:style w:type="paragraph" w:styleId="DocumentMap">
    <w:name w:val="Document Map"/>
    <w:basedOn w:val="Normal"/>
    <w:semiHidden/>
    <w:rsid w:val="00DB29A3"/>
    <w:pPr>
      <w:shd w:val="clear" w:color="auto" w:fill="000080"/>
    </w:pPr>
    <w:rPr>
      <w:rFonts w:ascii="Tahoma" w:hAnsi="Tahoma" w:cs="Tahoma"/>
      <w:sz w:val="20"/>
      <w:szCs w:val="20"/>
    </w:rPr>
  </w:style>
  <w:style w:type="table" w:styleId="TableGrid">
    <w:name w:val="Table Grid"/>
    <w:basedOn w:val="TableNormal"/>
    <w:rsid w:val="00482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5822"/>
    <w:pPr>
      <w:tabs>
        <w:tab w:val="center" w:pos="4320"/>
        <w:tab w:val="right" w:pos="8640"/>
      </w:tabs>
    </w:pPr>
  </w:style>
  <w:style w:type="paragraph" w:styleId="BalloonText">
    <w:name w:val="Balloon Text"/>
    <w:basedOn w:val="Normal"/>
    <w:semiHidden/>
    <w:rsid w:val="000923FB"/>
    <w:rPr>
      <w:rFonts w:ascii="Tahoma" w:hAnsi="Tahoma" w:cs="Tahoma"/>
      <w:sz w:val="16"/>
      <w:szCs w:val="16"/>
    </w:rPr>
  </w:style>
  <w:style w:type="character" w:customStyle="1" w:styleId="FooterChar">
    <w:name w:val="Footer Char"/>
    <w:basedOn w:val="DefaultParagraphFont"/>
    <w:link w:val="Footer"/>
    <w:uiPriority w:val="99"/>
    <w:rsid w:val="00F73D61"/>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996">
      <w:bodyDiv w:val="1"/>
      <w:marLeft w:val="0"/>
      <w:marRight w:val="0"/>
      <w:marTop w:val="0"/>
      <w:marBottom w:val="0"/>
      <w:divBdr>
        <w:top w:val="none" w:sz="0" w:space="0" w:color="auto"/>
        <w:left w:val="none" w:sz="0" w:space="0" w:color="auto"/>
        <w:bottom w:val="none" w:sz="0" w:space="0" w:color="auto"/>
        <w:right w:val="none" w:sz="0" w:space="0" w:color="auto"/>
      </w:divBdr>
      <w:divsChild>
        <w:div w:id="359554950">
          <w:marLeft w:val="0"/>
          <w:marRight w:val="0"/>
          <w:marTop w:val="0"/>
          <w:marBottom w:val="0"/>
          <w:divBdr>
            <w:top w:val="none" w:sz="0" w:space="0" w:color="auto"/>
            <w:left w:val="none" w:sz="0" w:space="0" w:color="auto"/>
            <w:bottom w:val="none" w:sz="0" w:space="0" w:color="auto"/>
            <w:right w:val="none" w:sz="0" w:space="0" w:color="auto"/>
          </w:divBdr>
        </w:div>
        <w:div w:id="468594655">
          <w:marLeft w:val="0"/>
          <w:marRight w:val="0"/>
          <w:marTop w:val="0"/>
          <w:marBottom w:val="0"/>
          <w:divBdr>
            <w:top w:val="none" w:sz="0" w:space="0" w:color="auto"/>
            <w:left w:val="none" w:sz="0" w:space="0" w:color="auto"/>
            <w:bottom w:val="none" w:sz="0" w:space="0" w:color="auto"/>
            <w:right w:val="none" w:sz="0" w:space="0" w:color="auto"/>
          </w:divBdr>
        </w:div>
        <w:div w:id="1018964525">
          <w:marLeft w:val="0"/>
          <w:marRight w:val="0"/>
          <w:marTop w:val="0"/>
          <w:marBottom w:val="0"/>
          <w:divBdr>
            <w:top w:val="none" w:sz="0" w:space="0" w:color="auto"/>
            <w:left w:val="none" w:sz="0" w:space="0" w:color="auto"/>
            <w:bottom w:val="none" w:sz="0" w:space="0" w:color="auto"/>
            <w:right w:val="none" w:sz="0" w:space="0" w:color="auto"/>
          </w:divBdr>
        </w:div>
        <w:div w:id="1148746363">
          <w:marLeft w:val="0"/>
          <w:marRight w:val="0"/>
          <w:marTop w:val="0"/>
          <w:marBottom w:val="0"/>
          <w:divBdr>
            <w:top w:val="none" w:sz="0" w:space="0" w:color="auto"/>
            <w:left w:val="none" w:sz="0" w:space="0" w:color="auto"/>
            <w:bottom w:val="none" w:sz="0" w:space="0" w:color="auto"/>
            <w:right w:val="none" w:sz="0" w:space="0" w:color="auto"/>
          </w:divBdr>
        </w:div>
        <w:div w:id="1902134151">
          <w:marLeft w:val="0"/>
          <w:marRight w:val="0"/>
          <w:marTop w:val="0"/>
          <w:marBottom w:val="0"/>
          <w:divBdr>
            <w:top w:val="none" w:sz="0" w:space="0" w:color="auto"/>
            <w:left w:val="none" w:sz="0" w:space="0" w:color="auto"/>
            <w:bottom w:val="none" w:sz="0" w:space="0" w:color="auto"/>
            <w:right w:val="none" w:sz="0" w:space="0" w:color="auto"/>
          </w:divBdr>
        </w:div>
      </w:divsChild>
    </w:div>
    <w:div w:id="696202207">
      <w:bodyDiv w:val="1"/>
      <w:marLeft w:val="0"/>
      <w:marRight w:val="0"/>
      <w:marTop w:val="0"/>
      <w:marBottom w:val="0"/>
      <w:divBdr>
        <w:top w:val="none" w:sz="0" w:space="0" w:color="auto"/>
        <w:left w:val="none" w:sz="0" w:space="0" w:color="auto"/>
        <w:bottom w:val="none" w:sz="0" w:space="0" w:color="auto"/>
        <w:right w:val="none" w:sz="0" w:space="0" w:color="auto"/>
      </w:divBdr>
    </w:div>
    <w:div w:id="822698636">
      <w:bodyDiv w:val="1"/>
      <w:marLeft w:val="0"/>
      <w:marRight w:val="0"/>
      <w:marTop w:val="0"/>
      <w:marBottom w:val="0"/>
      <w:divBdr>
        <w:top w:val="none" w:sz="0" w:space="0" w:color="auto"/>
        <w:left w:val="none" w:sz="0" w:space="0" w:color="auto"/>
        <w:bottom w:val="none" w:sz="0" w:space="0" w:color="auto"/>
        <w:right w:val="none" w:sz="0" w:space="0" w:color="auto"/>
      </w:divBdr>
      <w:divsChild>
        <w:div w:id="1704985701">
          <w:marLeft w:val="0"/>
          <w:marRight w:val="0"/>
          <w:marTop w:val="0"/>
          <w:marBottom w:val="0"/>
          <w:divBdr>
            <w:top w:val="none" w:sz="0" w:space="0" w:color="auto"/>
            <w:left w:val="none" w:sz="0" w:space="0" w:color="auto"/>
            <w:bottom w:val="none" w:sz="0" w:space="0" w:color="auto"/>
            <w:right w:val="none" w:sz="0" w:space="0" w:color="auto"/>
          </w:divBdr>
        </w:div>
      </w:divsChild>
    </w:div>
    <w:div w:id="883174578">
      <w:bodyDiv w:val="1"/>
      <w:marLeft w:val="0"/>
      <w:marRight w:val="0"/>
      <w:marTop w:val="0"/>
      <w:marBottom w:val="0"/>
      <w:divBdr>
        <w:top w:val="none" w:sz="0" w:space="0" w:color="auto"/>
        <w:left w:val="none" w:sz="0" w:space="0" w:color="auto"/>
        <w:bottom w:val="none" w:sz="0" w:space="0" w:color="auto"/>
        <w:right w:val="none" w:sz="0" w:space="0" w:color="auto"/>
      </w:divBdr>
      <w:divsChild>
        <w:div w:id="950093243">
          <w:marLeft w:val="0"/>
          <w:marRight w:val="0"/>
          <w:marTop w:val="0"/>
          <w:marBottom w:val="0"/>
          <w:divBdr>
            <w:top w:val="none" w:sz="0" w:space="0" w:color="auto"/>
            <w:left w:val="none" w:sz="0" w:space="0" w:color="auto"/>
            <w:bottom w:val="none" w:sz="0" w:space="0" w:color="auto"/>
            <w:right w:val="none" w:sz="0" w:space="0" w:color="auto"/>
          </w:divBdr>
        </w:div>
        <w:div w:id="1033654893">
          <w:marLeft w:val="0"/>
          <w:marRight w:val="0"/>
          <w:marTop w:val="0"/>
          <w:marBottom w:val="0"/>
          <w:divBdr>
            <w:top w:val="none" w:sz="0" w:space="0" w:color="auto"/>
            <w:left w:val="none" w:sz="0" w:space="0" w:color="auto"/>
            <w:bottom w:val="none" w:sz="0" w:space="0" w:color="auto"/>
            <w:right w:val="none" w:sz="0" w:space="0" w:color="auto"/>
          </w:divBdr>
        </w:div>
      </w:divsChild>
    </w:div>
    <w:div w:id="911037737">
      <w:bodyDiv w:val="1"/>
      <w:marLeft w:val="0"/>
      <w:marRight w:val="0"/>
      <w:marTop w:val="0"/>
      <w:marBottom w:val="0"/>
      <w:divBdr>
        <w:top w:val="none" w:sz="0" w:space="0" w:color="auto"/>
        <w:left w:val="none" w:sz="0" w:space="0" w:color="auto"/>
        <w:bottom w:val="none" w:sz="0" w:space="0" w:color="auto"/>
        <w:right w:val="none" w:sz="0" w:space="0" w:color="auto"/>
      </w:divBdr>
      <w:divsChild>
        <w:div w:id="16857831">
          <w:marLeft w:val="0"/>
          <w:marRight w:val="0"/>
          <w:marTop w:val="0"/>
          <w:marBottom w:val="0"/>
          <w:divBdr>
            <w:top w:val="none" w:sz="0" w:space="0" w:color="auto"/>
            <w:left w:val="none" w:sz="0" w:space="0" w:color="auto"/>
            <w:bottom w:val="none" w:sz="0" w:space="0" w:color="auto"/>
            <w:right w:val="none" w:sz="0" w:space="0" w:color="auto"/>
          </w:divBdr>
        </w:div>
        <w:div w:id="774134545">
          <w:marLeft w:val="0"/>
          <w:marRight w:val="0"/>
          <w:marTop w:val="0"/>
          <w:marBottom w:val="0"/>
          <w:divBdr>
            <w:top w:val="none" w:sz="0" w:space="0" w:color="auto"/>
            <w:left w:val="none" w:sz="0" w:space="0" w:color="auto"/>
            <w:bottom w:val="none" w:sz="0" w:space="0" w:color="auto"/>
            <w:right w:val="none" w:sz="0" w:space="0" w:color="auto"/>
          </w:divBdr>
        </w:div>
        <w:div w:id="1021709348">
          <w:marLeft w:val="0"/>
          <w:marRight w:val="0"/>
          <w:marTop w:val="0"/>
          <w:marBottom w:val="0"/>
          <w:divBdr>
            <w:top w:val="none" w:sz="0" w:space="0" w:color="auto"/>
            <w:left w:val="none" w:sz="0" w:space="0" w:color="auto"/>
            <w:bottom w:val="none" w:sz="0" w:space="0" w:color="auto"/>
            <w:right w:val="none" w:sz="0" w:space="0" w:color="auto"/>
          </w:divBdr>
        </w:div>
        <w:div w:id="1155758374">
          <w:marLeft w:val="0"/>
          <w:marRight w:val="0"/>
          <w:marTop w:val="0"/>
          <w:marBottom w:val="0"/>
          <w:divBdr>
            <w:top w:val="none" w:sz="0" w:space="0" w:color="auto"/>
            <w:left w:val="none" w:sz="0" w:space="0" w:color="auto"/>
            <w:bottom w:val="none" w:sz="0" w:space="0" w:color="auto"/>
            <w:right w:val="none" w:sz="0" w:space="0" w:color="auto"/>
          </w:divBdr>
        </w:div>
        <w:div w:id="1164664720">
          <w:marLeft w:val="0"/>
          <w:marRight w:val="0"/>
          <w:marTop w:val="0"/>
          <w:marBottom w:val="0"/>
          <w:divBdr>
            <w:top w:val="none" w:sz="0" w:space="0" w:color="auto"/>
            <w:left w:val="none" w:sz="0" w:space="0" w:color="auto"/>
            <w:bottom w:val="none" w:sz="0" w:space="0" w:color="auto"/>
            <w:right w:val="none" w:sz="0" w:space="0" w:color="auto"/>
          </w:divBdr>
        </w:div>
        <w:div w:id="1405227186">
          <w:marLeft w:val="0"/>
          <w:marRight w:val="0"/>
          <w:marTop w:val="0"/>
          <w:marBottom w:val="0"/>
          <w:divBdr>
            <w:top w:val="none" w:sz="0" w:space="0" w:color="auto"/>
            <w:left w:val="none" w:sz="0" w:space="0" w:color="auto"/>
            <w:bottom w:val="none" w:sz="0" w:space="0" w:color="auto"/>
            <w:right w:val="none" w:sz="0" w:space="0" w:color="auto"/>
          </w:divBdr>
        </w:div>
        <w:div w:id="1494954142">
          <w:marLeft w:val="0"/>
          <w:marRight w:val="0"/>
          <w:marTop w:val="0"/>
          <w:marBottom w:val="0"/>
          <w:divBdr>
            <w:top w:val="none" w:sz="0" w:space="0" w:color="auto"/>
            <w:left w:val="none" w:sz="0" w:space="0" w:color="auto"/>
            <w:bottom w:val="none" w:sz="0" w:space="0" w:color="auto"/>
            <w:right w:val="none" w:sz="0" w:space="0" w:color="auto"/>
          </w:divBdr>
        </w:div>
        <w:div w:id="2091542214">
          <w:marLeft w:val="0"/>
          <w:marRight w:val="0"/>
          <w:marTop w:val="0"/>
          <w:marBottom w:val="0"/>
          <w:divBdr>
            <w:top w:val="none" w:sz="0" w:space="0" w:color="auto"/>
            <w:left w:val="none" w:sz="0" w:space="0" w:color="auto"/>
            <w:bottom w:val="none" w:sz="0" w:space="0" w:color="auto"/>
            <w:right w:val="none" w:sz="0" w:space="0" w:color="auto"/>
          </w:divBdr>
        </w:div>
      </w:divsChild>
    </w:div>
    <w:div w:id="1071579870">
      <w:bodyDiv w:val="1"/>
      <w:marLeft w:val="0"/>
      <w:marRight w:val="0"/>
      <w:marTop w:val="0"/>
      <w:marBottom w:val="0"/>
      <w:divBdr>
        <w:top w:val="none" w:sz="0" w:space="0" w:color="auto"/>
        <w:left w:val="none" w:sz="0" w:space="0" w:color="auto"/>
        <w:bottom w:val="none" w:sz="0" w:space="0" w:color="auto"/>
        <w:right w:val="none" w:sz="0" w:space="0" w:color="auto"/>
      </w:divBdr>
    </w:div>
    <w:div w:id="1083113560">
      <w:bodyDiv w:val="1"/>
      <w:marLeft w:val="0"/>
      <w:marRight w:val="0"/>
      <w:marTop w:val="0"/>
      <w:marBottom w:val="0"/>
      <w:divBdr>
        <w:top w:val="none" w:sz="0" w:space="0" w:color="auto"/>
        <w:left w:val="none" w:sz="0" w:space="0" w:color="auto"/>
        <w:bottom w:val="none" w:sz="0" w:space="0" w:color="auto"/>
        <w:right w:val="none" w:sz="0" w:space="0" w:color="auto"/>
      </w:divBdr>
    </w:div>
    <w:div w:id="1926108362">
      <w:bodyDiv w:val="1"/>
      <w:marLeft w:val="0"/>
      <w:marRight w:val="0"/>
      <w:marTop w:val="0"/>
      <w:marBottom w:val="0"/>
      <w:divBdr>
        <w:top w:val="none" w:sz="0" w:space="0" w:color="auto"/>
        <w:left w:val="none" w:sz="0" w:space="0" w:color="auto"/>
        <w:bottom w:val="none" w:sz="0" w:space="0" w:color="auto"/>
        <w:right w:val="none" w:sz="0" w:space="0" w:color="auto"/>
      </w:divBdr>
    </w:div>
    <w:div w:id="204559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h%20s2\Application%20Data\Microsoft\Templates\Letterhead%20Jun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June 2010</Template>
  <TotalTime>0</TotalTime>
  <Pages>2</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Teresas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s2</dc:creator>
  <cp:lastModifiedBy>head</cp:lastModifiedBy>
  <cp:revision>2</cp:revision>
  <cp:lastPrinted>2012-06-13T11:34:00Z</cp:lastPrinted>
  <dcterms:created xsi:type="dcterms:W3CDTF">2017-03-14T16:35:00Z</dcterms:created>
  <dcterms:modified xsi:type="dcterms:W3CDTF">2017-03-14T16:35:00Z</dcterms:modified>
</cp:coreProperties>
</file>